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CD" w:rsidRDefault="00810824" w:rsidP="008A05CD">
      <w:pPr>
        <w:jc w:val="righ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05B81E6" wp14:editId="2193093B">
            <wp:extent cx="6324600" cy="1350196"/>
            <wp:effectExtent l="0" t="0" r="0" b="2540"/>
            <wp:docPr id="4" name="Рисунок 4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205" cy="136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D56" w:rsidRPr="00DB0D56" w:rsidRDefault="00DB0D56" w:rsidP="00DB0D5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B0D56">
        <w:rPr>
          <w:rFonts w:ascii="Times New Roman" w:hAnsi="Times New Roman"/>
          <w:sz w:val="28"/>
          <w:szCs w:val="28"/>
        </w:rPr>
        <w:t>Резервуар наземный для нефтепродуктов.</w:t>
      </w:r>
    </w:p>
    <w:p w:rsidR="00A31053" w:rsidRPr="003200FB" w:rsidRDefault="00DB0D56" w:rsidP="00DB0D56">
      <w:pPr>
        <w:spacing w:after="0"/>
        <w:jc w:val="center"/>
        <w:rPr>
          <w:sz w:val="28"/>
          <w:szCs w:val="28"/>
        </w:rPr>
      </w:pPr>
      <w:r w:rsidRPr="00DB0D56">
        <w:rPr>
          <w:rFonts w:ascii="Times New Roman" w:hAnsi="Times New Roman"/>
          <w:sz w:val="28"/>
          <w:szCs w:val="28"/>
        </w:rPr>
        <w:t>Коммерческое предложение.</w:t>
      </w:r>
      <w:r w:rsidR="00A0453A" w:rsidRPr="00DB0D56">
        <w:t xml:space="preserve"> </w:t>
      </w:r>
      <w:r w:rsidR="006C2845">
        <w:rPr>
          <w:b/>
          <w:noProof/>
          <w:lang w:eastAsia="ru-RU"/>
        </w:rPr>
        <w:drawing>
          <wp:inline distT="0" distB="0" distL="0" distR="0" wp14:anchorId="05C11A29" wp14:editId="5C153769">
            <wp:extent cx="6511155" cy="4343400"/>
            <wp:effectExtent l="0" t="0" r="4445" b="0"/>
            <wp:docPr id="1" name="Рисунок 1" descr="\\Otdel-k-pc\обмен\Обмен Менеджеров\Фотографии\фото оборудования\емкости ГСМ, вода\DSC_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tdel-k-pc\обмен\Обмен Менеджеров\Фотографии\фото оборудования\емкости ГСМ, вода\DSC_01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587" cy="4347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05CD">
        <w:rPr>
          <w:sz w:val="28"/>
          <w:szCs w:val="28"/>
        </w:rPr>
        <w:t xml:space="preserve">                     </w:t>
      </w:r>
      <w:r w:rsidR="002D31A4">
        <w:rPr>
          <w:sz w:val="28"/>
          <w:szCs w:val="28"/>
        </w:rPr>
        <w:t xml:space="preserve">             </w:t>
      </w:r>
      <w:r w:rsidR="00A31053">
        <w:rPr>
          <w:sz w:val="16"/>
          <w:szCs w:val="16"/>
        </w:rPr>
        <w:t>*</w:t>
      </w:r>
      <w:r w:rsidR="003200FB">
        <w:rPr>
          <w:sz w:val="16"/>
          <w:szCs w:val="16"/>
        </w:rPr>
        <w:t xml:space="preserve">фото условное </w:t>
      </w:r>
      <w:r w:rsidR="00A31053">
        <w:rPr>
          <w:sz w:val="16"/>
          <w:szCs w:val="16"/>
        </w:rPr>
        <w:t xml:space="preserve">(возможно </w:t>
      </w:r>
      <w:r w:rsidR="00465461">
        <w:rPr>
          <w:sz w:val="16"/>
          <w:szCs w:val="16"/>
        </w:rPr>
        <w:t xml:space="preserve">опциональное </w:t>
      </w:r>
      <w:r w:rsidR="00A31053">
        <w:rPr>
          <w:sz w:val="16"/>
          <w:szCs w:val="16"/>
        </w:rPr>
        <w:t>оформление в корпоративных цветах заказчика)</w:t>
      </w:r>
    </w:p>
    <w:p w:rsidR="00A31053" w:rsidRDefault="00A31053" w:rsidP="00A31053">
      <w:pPr>
        <w:rPr>
          <w:rFonts w:ascii="Arial" w:hAnsi="Arial" w:cs="Arial"/>
          <w:sz w:val="28"/>
          <w:szCs w:val="28"/>
        </w:rPr>
      </w:pPr>
    </w:p>
    <w:p w:rsidR="00BF3F14" w:rsidRPr="00DB0D56" w:rsidRDefault="00BF3F14" w:rsidP="00BF3F14">
      <w:pPr>
        <w:rPr>
          <w:rFonts w:ascii="Times New Roman" w:hAnsi="Times New Roman"/>
          <w:sz w:val="24"/>
          <w:szCs w:val="24"/>
        </w:rPr>
      </w:pPr>
      <w:r w:rsidRPr="00DB0D56">
        <w:rPr>
          <w:rFonts w:ascii="Times New Roman" w:hAnsi="Times New Roman"/>
          <w:sz w:val="24"/>
          <w:szCs w:val="24"/>
        </w:rPr>
        <w:t>Хранение тёмных и светлых нефтепродуктов и технической воды. Резервуар возможно изготовить объёмом от 3 м3³ до 100 м3³. Монтажной базой служат: Резервуар наземный, выполненный из черного металла Ст-3 (4мм).  Изготавливается с плоскими, коническими и сферическими днищами.</w:t>
      </w:r>
    </w:p>
    <w:p w:rsidR="00DB0D56" w:rsidRPr="00DB0D56" w:rsidRDefault="00BF3F14" w:rsidP="00DB0D56">
      <w:pPr>
        <w:rPr>
          <w:rFonts w:ascii="Times New Roman" w:hAnsi="Times New Roman"/>
          <w:sz w:val="24"/>
          <w:szCs w:val="24"/>
        </w:rPr>
      </w:pPr>
      <w:r w:rsidRPr="00DB0D56">
        <w:rPr>
          <w:rFonts w:ascii="Times New Roman" w:hAnsi="Times New Roman"/>
          <w:sz w:val="24"/>
          <w:szCs w:val="24"/>
        </w:rPr>
        <w:t xml:space="preserve">Могут использоваться под другие неагрессивные среды. </w:t>
      </w:r>
    </w:p>
    <w:p w:rsidR="00BF3F14" w:rsidRPr="00DB0D56" w:rsidRDefault="00DB0D56" w:rsidP="00BF3F1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0D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Резервуары могут быть оснащены внутренним секционным подогревающим устройством для подогрева вязких нефтепродуктов насыщенным водяным паром или кабелем, металлоконструкциями площадок обслуживания с лестницей и ограждением, топливно-</w:t>
      </w:r>
      <w:r w:rsidRPr="00DB0D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раздаточной колонкой, опорами ложемент или сани, люком </w:t>
      </w:r>
      <w:r w:rsidRPr="00DB0D5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DN</w:t>
      </w:r>
      <w:r w:rsidRPr="00DB0D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-800, уровнемером, замерным люком, клапаном СМДК, огнепреградителями, водогрязеспускным патрубком.</w:t>
      </w:r>
    </w:p>
    <w:p w:rsidR="00DB0D56" w:rsidRPr="00DB0D56" w:rsidRDefault="00DB0D56" w:rsidP="00BF3F14">
      <w:pPr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DB0D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Обшивка на выбор – оцинкованный лист с базальтовым утеплителем или Ст-3 с лакокрасочным покрытием с базальтовым утеплителем 50мм.</w:t>
      </w:r>
      <w:bookmarkStart w:id="0" w:name="_GoBack"/>
      <w:bookmarkEnd w:id="0"/>
    </w:p>
    <w:p w:rsidR="00BF3F14" w:rsidRPr="00DB0D56" w:rsidRDefault="00BF3F14" w:rsidP="00BF3F14">
      <w:pPr>
        <w:rPr>
          <w:rFonts w:ascii="Times New Roman" w:hAnsi="Times New Roman"/>
          <w:sz w:val="24"/>
          <w:szCs w:val="24"/>
        </w:rPr>
      </w:pPr>
      <w:r w:rsidRPr="00DB0D56">
        <w:rPr>
          <w:rStyle w:val="A00"/>
          <w:rFonts w:ascii="Times New Roman" w:hAnsi="Times New Roman" w:cs="Times New Roman"/>
          <w:sz w:val="24"/>
          <w:szCs w:val="24"/>
        </w:rPr>
        <w:t>Конструкторский отдел ведет проект с этапа проектирования до шеф-монтажных работ, изменяя конструктив по мере необходимости заказчика.</w:t>
      </w:r>
    </w:p>
    <w:p w:rsidR="00A31053" w:rsidRPr="00FA4C2F" w:rsidRDefault="00E53A38" w:rsidP="00A31053">
      <w:pPr>
        <w:pStyle w:val="ac"/>
      </w:pPr>
      <w:r>
        <w:t>Срок изготовления – от 15</w:t>
      </w:r>
      <w:r w:rsidR="003200FB">
        <w:t xml:space="preserve"> </w:t>
      </w:r>
      <w:r w:rsidR="00A31053" w:rsidRPr="00FA4C2F">
        <w:t>рабочих дней</w:t>
      </w:r>
      <w:r w:rsidR="00A31053">
        <w:t xml:space="preserve"> с момента поступления предоплаты</w:t>
      </w:r>
    </w:p>
    <w:p w:rsidR="00A31053" w:rsidRPr="00FA4C2F" w:rsidRDefault="00A31053" w:rsidP="00A31053">
      <w:pPr>
        <w:pStyle w:val="ac"/>
      </w:pPr>
      <w:r>
        <w:t>Гарантия – 12</w:t>
      </w:r>
      <w:r w:rsidRPr="00FA4C2F">
        <w:t xml:space="preserve"> месяцев</w:t>
      </w:r>
    </w:p>
    <w:p w:rsidR="00A31053" w:rsidRPr="00FA4C2F" w:rsidRDefault="00A31053" w:rsidP="00A31053">
      <w:pPr>
        <w:pStyle w:val="ac"/>
      </w:pPr>
      <w:r w:rsidRPr="00FA4C2F">
        <w:t xml:space="preserve">Оплата </w:t>
      </w:r>
      <w:r w:rsidR="00573C62">
        <w:t>70/30%</w:t>
      </w:r>
    </w:p>
    <w:p w:rsidR="00A31053" w:rsidRDefault="00A31053" w:rsidP="00A31053">
      <w:r w:rsidRPr="00FA4C2F">
        <w:t>Стоимость доставки</w:t>
      </w:r>
      <w:r>
        <w:t xml:space="preserve"> </w:t>
      </w:r>
      <w:r w:rsidR="00E53A38">
        <w:t xml:space="preserve">рассчитывается по тарифам транспортной компании, либо самовывоз со склада в </w:t>
      </w:r>
      <w:r w:rsidR="00DB0D56">
        <w:t xml:space="preserve">городе </w:t>
      </w:r>
      <w:r w:rsidR="00E53A38">
        <w:t>Ижевске.</w:t>
      </w:r>
    </w:p>
    <w:p w:rsidR="000B733E" w:rsidRDefault="000B733E" w:rsidP="000B733E">
      <w:r>
        <w:t xml:space="preserve">Полную информацию о стоимости оборудования можно узнать у нас на сайте </w:t>
      </w:r>
      <w:hyperlink r:id="rId10" w:history="1">
        <w:r w:rsidRPr="001137D0">
          <w:rPr>
            <w:rStyle w:val="ab"/>
            <w:lang w:val="en-US"/>
          </w:rPr>
          <w:t>www</w:t>
        </w:r>
        <w:r w:rsidRPr="000B733E">
          <w:rPr>
            <w:rStyle w:val="ab"/>
          </w:rPr>
          <w:t>.</w:t>
        </w:r>
        <w:proofErr w:type="spellStart"/>
        <w:r w:rsidRPr="001137D0">
          <w:rPr>
            <w:rStyle w:val="ab"/>
            <w:lang w:val="en-US"/>
          </w:rPr>
          <w:t>tehtank</w:t>
        </w:r>
        <w:proofErr w:type="spellEnd"/>
        <w:r w:rsidRPr="000B733E">
          <w:rPr>
            <w:rStyle w:val="ab"/>
          </w:rPr>
          <w:t>.</w:t>
        </w:r>
        <w:r w:rsidRPr="001137D0">
          <w:rPr>
            <w:rStyle w:val="ab"/>
            <w:lang w:val="en-US"/>
          </w:rPr>
          <w:t>com</w:t>
        </w:r>
      </w:hyperlink>
      <w:r w:rsidRPr="000B733E">
        <w:t xml:space="preserve">, </w:t>
      </w:r>
      <w:r>
        <w:t xml:space="preserve">или по телефону горячей линии </w:t>
      </w:r>
      <w:r>
        <w:rPr>
          <w:b/>
        </w:rPr>
        <w:t>8-800-200-47-73</w:t>
      </w:r>
      <w:r>
        <w:rPr>
          <w:b/>
        </w:rPr>
        <w:t>.</w:t>
      </w:r>
    </w:p>
    <w:p w:rsidR="00A31053" w:rsidRDefault="00A31053" w:rsidP="00A31053">
      <w:pPr>
        <w:pStyle w:val="ac"/>
      </w:pPr>
      <w:r>
        <w:t xml:space="preserve">С уважением, </w:t>
      </w:r>
      <w:r w:rsidR="00E53A38">
        <w:t>ООО «ЗАВОД ТЕХТАНК</w:t>
      </w:r>
      <w:r w:rsidR="000B733E">
        <w:t>.</w:t>
      </w:r>
    </w:p>
    <w:sectPr w:rsidR="00A31053" w:rsidSect="0009232D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851" w:bottom="1134" w:left="1134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CEF" w:rsidRDefault="008A0CEF" w:rsidP="00F12B40">
      <w:pPr>
        <w:spacing w:after="0" w:line="240" w:lineRule="auto"/>
      </w:pPr>
      <w:r>
        <w:separator/>
      </w:r>
    </w:p>
  </w:endnote>
  <w:endnote w:type="continuationSeparator" w:id="0">
    <w:p w:rsidR="008A0CEF" w:rsidRDefault="008A0CEF" w:rsidP="00F12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uller Regular">
    <w:altName w:val="Muller Regula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05" w:rsidRDefault="00832E05" w:rsidP="0009232D">
    <w:pPr>
      <w:pBdr>
        <w:bottom w:val="single" w:sz="12" w:space="0" w:color="808080"/>
      </w:pBdr>
      <w:spacing w:after="0"/>
    </w:pPr>
  </w:p>
  <w:p w:rsidR="00832E05" w:rsidRDefault="00832E05" w:rsidP="0009232D">
    <w:pPr>
      <w:spacing w:after="0" w:line="240" w:lineRule="auto"/>
      <w:rPr>
        <w:rFonts w:ascii="Cambria" w:eastAsia="Cambria" w:hAnsi="Cambria" w:cs="Cambria"/>
        <w:color w:val="000000"/>
      </w:rPr>
    </w:pPr>
    <w:r>
      <w:rPr>
        <w:noProof/>
        <w:lang w:eastAsia="ru-RU"/>
      </w:rPr>
      <w:drawing>
        <wp:inline distT="0" distB="0" distL="0" distR="0">
          <wp:extent cx="2000250" cy="485775"/>
          <wp:effectExtent l="1905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</w:p>
  <w:p w:rsidR="00832E05" w:rsidRDefault="00832E05" w:rsidP="0009232D">
    <w:pPr>
      <w:tabs>
        <w:tab w:val="right" w:pos="9921"/>
      </w:tabs>
      <w:spacing w:after="0" w:line="240" w:lineRule="auto"/>
      <w:rPr>
        <w:rFonts w:cs="Calibri"/>
        <w:color w:val="000000"/>
      </w:rPr>
    </w:pPr>
  </w:p>
  <w:p w:rsidR="00832E05" w:rsidRDefault="00832E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CEF" w:rsidRDefault="008A0CEF" w:rsidP="00F12B40">
      <w:pPr>
        <w:spacing w:after="0" w:line="240" w:lineRule="auto"/>
      </w:pPr>
      <w:r>
        <w:separator/>
      </w:r>
    </w:p>
  </w:footnote>
  <w:footnote w:type="continuationSeparator" w:id="0">
    <w:p w:rsidR="008A0CEF" w:rsidRDefault="008A0CEF" w:rsidP="00F12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05" w:rsidRDefault="008A0CEF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0079" o:spid="_x0000_s2050" type="#_x0000_t75" style="position:absolute;margin-left:0;margin-top:0;width:496pt;height:366.2pt;z-index:-251658752;mso-position-horizontal:center;mso-position-horizontal-relative:margin;mso-position-vertical:center;mso-position-vertical-relative:margin" o:allowincell="f">
          <v:imagedata r:id="rId1" o:title="Безымянный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05" w:rsidRDefault="008A0CEF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0080" o:spid="_x0000_s2051" type="#_x0000_t75" style="position:absolute;margin-left:0;margin-top:0;width:496pt;height:366.2pt;z-index:-251657728;mso-position-horizontal:center;mso-position-horizontal-relative:margin;mso-position-vertical:center;mso-position-vertical-relative:margin" o:allowincell="f">
          <v:imagedata r:id="rId1" o:title="Безымянный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E05" w:rsidRDefault="008A0CEF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0078" o:spid="_x0000_s2049" type="#_x0000_t75" style="position:absolute;margin-left:0;margin-top:0;width:496pt;height:366.2pt;z-index:-251659776;mso-position-horizontal:center;mso-position-horizontal-relative:margin;mso-position-vertical:center;mso-position-vertical-relative:margin" o:allowincell="f">
          <v:imagedata r:id="rId1" o:title="Безымянный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5220"/>
    <w:multiLevelType w:val="multilevel"/>
    <w:tmpl w:val="AA66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40"/>
    <w:rsid w:val="000046D4"/>
    <w:rsid w:val="0001272C"/>
    <w:rsid w:val="00036E84"/>
    <w:rsid w:val="0009232D"/>
    <w:rsid w:val="00092938"/>
    <w:rsid w:val="000B733E"/>
    <w:rsid w:val="000E0A7D"/>
    <w:rsid w:val="000F3E5A"/>
    <w:rsid w:val="001241AC"/>
    <w:rsid w:val="001241E2"/>
    <w:rsid w:val="00142E88"/>
    <w:rsid w:val="001A3DCA"/>
    <w:rsid w:val="001C0BEA"/>
    <w:rsid w:val="001C75C2"/>
    <w:rsid w:val="001D7FA1"/>
    <w:rsid w:val="00217422"/>
    <w:rsid w:val="002A18D8"/>
    <w:rsid w:val="002D1D06"/>
    <w:rsid w:val="002D1FB4"/>
    <w:rsid w:val="002D31A4"/>
    <w:rsid w:val="002E2112"/>
    <w:rsid w:val="003200FB"/>
    <w:rsid w:val="00332729"/>
    <w:rsid w:val="003E1835"/>
    <w:rsid w:val="004159D8"/>
    <w:rsid w:val="00421A2A"/>
    <w:rsid w:val="00462751"/>
    <w:rsid w:val="00465367"/>
    <w:rsid w:val="00465461"/>
    <w:rsid w:val="00497B02"/>
    <w:rsid w:val="004E402A"/>
    <w:rsid w:val="00553F6A"/>
    <w:rsid w:val="00560352"/>
    <w:rsid w:val="00562E04"/>
    <w:rsid w:val="00573C62"/>
    <w:rsid w:val="00576E86"/>
    <w:rsid w:val="005D2329"/>
    <w:rsid w:val="005F7040"/>
    <w:rsid w:val="00683600"/>
    <w:rsid w:val="006C2845"/>
    <w:rsid w:val="006D25BB"/>
    <w:rsid w:val="006F707A"/>
    <w:rsid w:val="00717429"/>
    <w:rsid w:val="007578B6"/>
    <w:rsid w:val="00774CA7"/>
    <w:rsid w:val="007C7118"/>
    <w:rsid w:val="007E4EAA"/>
    <w:rsid w:val="00810824"/>
    <w:rsid w:val="0081446E"/>
    <w:rsid w:val="00832E05"/>
    <w:rsid w:val="00832E34"/>
    <w:rsid w:val="00876B5F"/>
    <w:rsid w:val="00885454"/>
    <w:rsid w:val="0089114A"/>
    <w:rsid w:val="008A05CD"/>
    <w:rsid w:val="008A0CEF"/>
    <w:rsid w:val="008A6007"/>
    <w:rsid w:val="008C1220"/>
    <w:rsid w:val="008E74EE"/>
    <w:rsid w:val="00947E8E"/>
    <w:rsid w:val="009B1DBF"/>
    <w:rsid w:val="009C4B52"/>
    <w:rsid w:val="009C70CF"/>
    <w:rsid w:val="009D374A"/>
    <w:rsid w:val="00A0453A"/>
    <w:rsid w:val="00A306E3"/>
    <w:rsid w:val="00A31053"/>
    <w:rsid w:val="00A6014D"/>
    <w:rsid w:val="00AA3DD2"/>
    <w:rsid w:val="00AD2E20"/>
    <w:rsid w:val="00AD47DB"/>
    <w:rsid w:val="00AF5886"/>
    <w:rsid w:val="00B531DC"/>
    <w:rsid w:val="00B57157"/>
    <w:rsid w:val="00B846C3"/>
    <w:rsid w:val="00B865A3"/>
    <w:rsid w:val="00BB5D3F"/>
    <w:rsid w:val="00BF3F14"/>
    <w:rsid w:val="00C11EE9"/>
    <w:rsid w:val="00C5034D"/>
    <w:rsid w:val="00D11296"/>
    <w:rsid w:val="00D410C8"/>
    <w:rsid w:val="00D9039B"/>
    <w:rsid w:val="00D9116C"/>
    <w:rsid w:val="00DA0244"/>
    <w:rsid w:val="00DA4B87"/>
    <w:rsid w:val="00DB0D56"/>
    <w:rsid w:val="00E00CF9"/>
    <w:rsid w:val="00E02ACE"/>
    <w:rsid w:val="00E5032F"/>
    <w:rsid w:val="00E53A38"/>
    <w:rsid w:val="00E60D22"/>
    <w:rsid w:val="00E70995"/>
    <w:rsid w:val="00EA1643"/>
    <w:rsid w:val="00EC6BF6"/>
    <w:rsid w:val="00F12B40"/>
    <w:rsid w:val="00F553B5"/>
    <w:rsid w:val="00F83F68"/>
    <w:rsid w:val="00F846B5"/>
    <w:rsid w:val="00FA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3E13B2"/>
  <w15:docId w15:val="{7AC0A41D-6472-4700-81C5-C959D2F2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BF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046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4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B4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1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12B40"/>
  </w:style>
  <w:style w:type="paragraph" w:styleId="a7">
    <w:name w:val="footer"/>
    <w:basedOn w:val="a"/>
    <w:link w:val="a8"/>
    <w:uiPriority w:val="99"/>
    <w:unhideWhenUsed/>
    <w:rsid w:val="00F12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B40"/>
  </w:style>
  <w:style w:type="paragraph" w:styleId="a9">
    <w:name w:val="Normal (Web)"/>
    <w:basedOn w:val="a"/>
    <w:uiPriority w:val="99"/>
    <w:unhideWhenUsed/>
    <w:rsid w:val="009D37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4E40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a">
    <w:name w:val="Table Grid"/>
    <w:basedOn w:val="a1"/>
    <w:uiPriority w:val="59"/>
    <w:rsid w:val="004E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2E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Hyperlink"/>
    <w:uiPriority w:val="99"/>
    <w:unhideWhenUsed/>
    <w:rsid w:val="00832E34"/>
    <w:rPr>
      <w:color w:val="0563C1"/>
      <w:u w:val="single"/>
    </w:rPr>
  </w:style>
  <w:style w:type="paragraph" w:customStyle="1" w:styleId="Standard">
    <w:name w:val="Standard"/>
    <w:rsid w:val="00B846C3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No Spacing"/>
    <w:uiPriority w:val="1"/>
    <w:qFormat/>
    <w:rsid w:val="002D31A4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046D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0046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BF3F14"/>
    <w:pPr>
      <w:spacing w:line="241" w:lineRule="atLeast"/>
    </w:pPr>
    <w:rPr>
      <w:rFonts w:ascii="Muller Regular" w:hAnsi="Muller Regular"/>
      <w:color w:val="auto"/>
    </w:rPr>
  </w:style>
  <w:style w:type="character" w:customStyle="1" w:styleId="A00">
    <w:name w:val="A0"/>
    <w:uiPriority w:val="99"/>
    <w:rsid w:val="00BF3F14"/>
    <w:rPr>
      <w:rFonts w:cs="Muller Regular"/>
      <w:color w:val="000000"/>
      <w:sz w:val="20"/>
      <w:szCs w:val="20"/>
    </w:rPr>
  </w:style>
  <w:style w:type="character" w:customStyle="1" w:styleId="A10">
    <w:name w:val="A10"/>
    <w:uiPriority w:val="99"/>
    <w:rsid w:val="00BF3F14"/>
    <w:rPr>
      <w:rFonts w:cs="Muller Regular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298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7206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6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500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1606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5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77920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16316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39327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3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24983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00238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1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26830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13932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7552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1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80374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3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96097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6067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1446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9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26170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62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98085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0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37533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0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7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0378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884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27976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16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48390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226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52928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7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95062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9084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3947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4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53596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6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25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48704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84326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03083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24714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8392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96710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90149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7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5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htan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93C0-3672-4C75-81CF-0780FF4AE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1112-1111111</dc:creator>
  <cp:keywords/>
  <dc:description/>
  <cp:lastModifiedBy>Администратор</cp:lastModifiedBy>
  <cp:revision>3</cp:revision>
  <cp:lastPrinted>2015-11-02T06:40:00Z</cp:lastPrinted>
  <dcterms:created xsi:type="dcterms:W3CDTF">2018-12-03T12:41:00Z</dcterms:created>
  <dcterms:modified xsi:type="dcterms:W3CDTF">2018-12-04T05:09:00Z</dcterms:modified>
</cp:coreProperties>
</file>