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EA" w:rsidRDefault="00CA4DE3" w:rsidP="00CA4DE3">
      <w:pPr>
        <w:ind w:left="-851"/>
        <w:jc w:val="center"/>
      </w:pPr>
      <w:r w:rsidRPr="003068E3"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E3" w:rsidRDefault="00CA4DE3" w:rsidP="00CA4DE3">
      <w:pPr>
        <w:ind w:left="-851"/>
        <w:jc w:val="center"/>
      </w:pPr>
    </w:p>
    <w:p w:rsidR="00CA4DE3" w:rsidRPr="00003AB3" w:rsidRDefault="00687E4B" w:rsidP="00CA4DE3">
      <w:pPr>
        <w:jc w:val="center"/>
        <w:rPr>
          <w:b/>
        </w:rPr>
      </w:pPr>
      <w:proofErr w:type="spellStart"/>
      <w:r>
        <w:rPr>
          <w:b/>
        </w:rPr>
        <w:t>Бланширователь</w:t>
      </w:r>
      <w:proofErr w:type="spellEnd"/>
      <w:r>
        <w:rPr>
          <w:b/>
        </w:rPr>
        <w:t>.</w:t>
      </w:r>
    </w:p>
    <w:p w:rsidR="00CA4DE3" w:rsidRDefault="00687E4B" w:rsidP="00CA4D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7525" cy="3057525"/>
            <wp:effectExtent l="0" t="0" r="9525" b="9525"/>
            <wp:docPr id="2" name="Рисунок 2" descr="C:\Users\Администратор\Desktop\Для сайта\Бланширователь\Бланшировател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Бланширователь\Бланшировател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4B" w:rsidRDefault="00687E4B" w:rsidP="00687E4B">
      <w:r>
        <w:rPr>
          <w:rFonts w:ascii="Arial" w:hAnsi="Arial" w:cs="Arial"/>
          <w:b/>
          <w:bCs/>
          <w:color w:val="000000"/>
          <w:shd w:val="clear" w:color="auto" w:fill="FFFFFF"/>
        </w:rPr>
        <w:t>Описание: </w:t>
      </w:r>
      <w:r>
        <w:rPr>
          <w:rFonts w:ascii="Arial" w:hAnsi="Arial" w:cs="Arial"/>
          <w:color w:val="000000"/>
          <w:shd w:val="clear" w:color="auto" w:fill="FFFFFF"/>
        </w:rPr>
        <w:t>Данное оборудование предназначено для тепловой обработки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бланширования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варки) плодоовощной, мясной и рыбной продукции. Для удобства работы может оснащаться сетчатыми корзинами и приставкой, на которую для стекания и сбора жидкости могут быть установлены корзины с прошедшим термическую обработку продуктом.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Конструктивно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бланширователь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представляет собой цельнотянутую ванну, закреплённую в прямоугольном каркасе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термоизолированную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 боковых сторон. В дне ванны установлены три трубчатых электронагревателя. Автоматический блок управления позволяет задавать и длительное время поддерживать температуру теплоносителя.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Бланширователь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выполнен из пищевой нержавеющей стали.</w:t>
      </w:r>
    </w:p>
    <w:p w:rsidR="00687E4B" w:rsidRDefault="00687E4B" w:rsidP="00CA4DE3">
      <w:pPr>
        <w:jc w:val="center"/>
      </w:pPr>
    </w:p>
    <w:p w:rsidR="00687E4B" w:rsidRPr="00687E4B" w:rsidRDefault="00687E4B" w:rsidP="00687E4B">
      <w:pPr>
        <w:shd w:val="clear" w:color="auto" w:fill="FFFFFF"/>
        <w:spacing w:before="60" w:after="9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7E4B">
        <w:rPr>
          <w:rFonts w:ascii="Arial" w:eastAsia="Times New Roman" w:hAnsi="Arial" w:cs="Arial"/>
          <w:b/>
          <w:bCs/>
          <w:color w:val="000000"/>
          <w:lang w:eastAsia="ru-RU"/>
        </w:rPr>
        <w:t>Технические характеристики: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3"/>
        <w:gridCol w:w="1383"/>
      </w:tblGrid>
      <w:tr w:rsidR="00687E4B" w:rsidRPr="00687E4B" w:rsidTr="00687E4B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lang w:eastAsia="ru-RU"/>
              </w:rPr>
              <w:t>Производительность, кг/ч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  <w:r w:rsidR="002267F2">
              <w:rPr>
                <w:rFonts w:ascii="Arial" w:eastAsia="Times New Roman" w:hAnsi="Arial" w:cs="Arial"/>
                <w:b/>
                <w:bCs/>
                <w:lang w:eastAsia="ru-RU"/>
              </w:rPr>
              <w:t>-120</w:t>
            </w:r>
          </w:p>
        </w:tc>
      </w:tr>
      <w:tr w:rsidR="00687E4B" w:rsidRPr="00687E4B" w:rsidTr="00687E4B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lang w:eastAsia="ru-RU"/>
              </w:rPr>
              <w:t>Объем ванны, не менее, 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</w:tr>
      <w:tr w:rsidR="00687E4B" w:rsidRPr="00687E4B" w:rsidTr="00687E4B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lang w:eastAsia="ru-RU"/>
              </w:rPr>
              <w:t>Рабочий объем ванны, не более, 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  <w:r w:rsidR="002267F2">
              <w:rPr>
                <w:rFonts w:ascii="Arial" w:eastAsia="Times New Roman" w:hAnsi="Arial" w:cs="Arial"/>
                <w:b/>
                <w:bCs/>
                <w:lang w:eastAsia="ru-RU"/>
              </w:rPr>
              <w:t>-100</w:t>
            </w:r>
          </w:p>
        </w:tc>
      </w:tr>
      <w:tr w:rsidR="00687E4B" w:rsidRPr="00687E4B" w:rsidTr="00687E4B">
        <w:trPr>
          <w:trHeight w:val="267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lang w:eastAsia="ru-RU"/>
              </w:rPr>
              <w:t>Диапазон рабочих температур, 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b/>
                <w:bCs/>
                <w:lang w:eastAsia="ru-RU"/>
              </w:rPr>
              <w:t>70-95</w:t>
            </w:r>
          </w:p>
        </w:tc>
      </w:tr>
      <w:tr w:rsidR="00687E4B" w:rsidRPr="00687E4B" w:rsidTr="00687E4B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lang w:eastAsia="ru-RU"/>
              </w:rPr>
              <w:t>Установленная мощность, не более, кВт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7E4B">
              <w:rPr>
                <w:rFonts w:ascii="Arial" w:eastAsia="Times New Roman" w:hAnsi="Arial" w:cs="Arial"/>
                <w:b/>
                <w:bCs/>
                <w:lang w:eastAsia="ru-RU"/>
              </w:rPr>
              <w:t>9,0</w:t>
            </w:r>
          </w:p>
        </w:tc>
      </w:tr>
      <w:tr w:rsidR="00687E4B" w:rsidRPr="00687E4B" w:rsidTr="002267F2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87E4B" w:rsidRPr="00687E4B" w:rsidTr="002267F2">
        <w:trPr>
          <w:trHeight w:val="284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687E4B" w:rsidRPr="00687E4B" w:rsidRDefault="00687E4B" w:rsidP="00687E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687E4B" w:rsidRPr="00687E4B" w:rsidRDefault="00687E4B" w:rsidP="00687E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A4DE3" w:rsidRPr="003F19B9" w:rsidRDefault="00CA4DE3" w:rsidP="00CA4DE3">
      <w:pPr>
        <w:pStyle w:val="a3"/>
        <w:rPr>
          <w:rFonts w:ascii="Times New Roman" w:hAnsi="Times New Roman"/>
        </w:rPr>
      </w:pPr>
      <w:r w:rsidRPr="003F19B9">
        <w:rPr>
          <w:rFonts w:ascii="Times New Roman" w:hAnsi="Times New Roman"/>
        </w:rPr>
        <w:lastRenderedPageBreak/>
        <w:t>Гарантийный срок эксплуатации – 12 месяцев.</w:t>
      </w:r>
    </w:p>
    <w:p w:rsidR="00CA4DE3" w:rsidRPr="003F19B9" w:rsidRDefault="00CA4DE3" w:rsidP="00CA4DE3">
      <w:pPr>
        <w:pStyle w:val="a3"/>
        <w:rPr>
          <w:rFonts w:ascii="Times New Roman" w:hAnsi="Times New Roman"/>
        </w:rPr>
      </w:pPr>
      <w:r w:rsidRPr="003F19B9">
        <w:rPr>
          <w:rFonts w:ascii="Times New Roman" w:hAnsi="Times New Roman"/>
        </w:rPr>
        <w:t>Оплата 70% - предоплата, 30% - по факту готовности оборудования к отгрузке.</w:t>
      </w:r>
    </w:p>
    <w:p w:rsidR="00CA4DE3" w:rsidRPr="003F19B9" w:rsidRDefault="00CA4DE3" w:rsidP="00CA4DE3">
      <w:pPr>
        <w:pStyle w:val="a3"/>
        <w:rPr>
          <w:rFonts w:ascii="Times New Roman" w:hAnsi="Times New Roman"/>
        </w:rPr>
      </w:pPr>
      <w:r w:rsidRPr="003F19B9">
        <w:rPr>
          <w:rFonts w:ascii="Times New Roman" w:hAnsi="Times New Roman"/>
        </w:rPr>
        <w:t>Доставка до Вашего адреса по тарифам транспортной компании, либо самовывоз со склада в городе Ижевске.</w:t>
      </w:r>
    </w:p>
    <w:p w:rsidR="00CA4DE3" w:rsidRPr="003F19B9" w:rsidRDefault="00CA4DE3" w:rsidP="00CA4DE3">
      <w:pPr>
        <w:pStyle w:val="a3"/>
        <w:rPr>
          <w:rFonts w:ascii="Times New Roman" w:hAnsi="Times New Roman"/>
        </w:rPr>
      </w:pPr>
      <w:r w:rsidRPr="003F19B9">
        <w:rPr>
          <w:rFonts w:ascii="Times New Roman" w:hAnsi="Times New Roman"/>
        </w:rPr>
        <w:t>С уважением ООО «ЗАВОД ТЕХТАНК»</w:t>
      </w:r>
    </w:p>
    <w:p w:rsidR="00CA4DE3" w:rsidRPr="003F19B9" w:rsidRDefault="00CA4DE3" w:rsidP="00CA4DE3">
      <w:pPr>
        <w:pStyle w:val="a3"/>
        <w:rPr>
          <w:rFonts w:ascii="Times New Roman" w:hAnsi="Times New Roman"/>
        </w:rPr>
      </w:pPr>
      <w:r w:rsidRPr="003F19B9">
        <w:rPr>
          <w:rFonts w:ascii="Times New Roman" w:hAnsi="Times New Roman"/>
        </w:rPr>
        <w:t>Тел. 8-800-200-47-73 (Звонок по России бесплатный)</w:t>
      </w:r>
    </w:p>
    <w:p w:rsidR="00CA4DE3" w:rsidRDefault="00CA4DE3" w:rsidP="00CA4DE3">
      <w:pPr>
        <w:ind w:left="-851"/>
        <w:jc w:val="center"/>
      </w:pPr>
    </w:p>
    <w:sectPr w:rsidR="00CA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60"/>
    <w:rsid w:val="00003AB3"/>
    <w:rsid w:val="001E3AEA"/>
    <w:rsid w:val="002267F2"/>
    <w:rsid w:val="003F19B9"/>
    <w:rsid w:val="00501560"/>
    <w:rsid w:val="00687E4B"/>
    <w:rsid w:val="00C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B69"/>
  <w15:chartTrackingRefBased/>
  <w15:docId w15:val="{8138E0BC-6783-46F5-A0AF-524BF1C1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A4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03A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4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2019-01-09T05:38:00Z</dcterms:created>
  <dcterms:modified xsi:type="dcterms:W3CDTF">2019-01-09T09:36:00Z</dcterms:modified>
</cp:coreProperties>
</file>