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5A" w:rsidRDefault="000876DA">
      <w:r>
        <w:rPr>
          <w:noProof/>
          <w:lang w:eastAsia="ru-RU"/>
        </w:rPr>
        <w:drawing>
          <wp:inline distT="0" distB="0" distL="0" distR="0" wp14:anchorId="11990606" wp14:editId="39C7998A">
            <wp:extent cx="5934075" cy="1219200"/>
            <wp:effectExtent l="0" t="0" r="9525" b="0"/>
            <wp:docPr id="3" name="Рисунок 3" descr="шап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шапка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8E9" w:rsidRDefault="00D575E2" w:rsidP="005878E9">
      <w:pPr>
        <w:pStyle w:val="a5"/>
        <w:jc w:val="center"/>
        <w:rPr>
          <w:b/>
          <w:noProof/>
          <w:sz w:val="32"/>
          <w:lang w:eastAsia="ru-RU"/>
        </w:rPr>
      </w:pPr>
      <w:r>
        <w:rPr>
          <w:b/>
          <w:sz w:val="32"/>
        </w:rPr>
        <w:t>Маслоизготовитель периодического действия (МПД).</w:t>
      </w:r>
    </w:p>
    <w:p w:rsidR="005878E9" w:rsidRDefault="005878E9" w:rsidP="005878E9">
      <w:pPr>
        <w:pStyle w:val="a5"/>
        <w:jc w:val="center"/>
        <w:rPr>
          <w:b/>
          <w:noProof/>
          <w:sz w:val="32"/>
          <w:lang w:eastAsia="ru-RU"/>
        </w:rPr>
      </w:pPr>
    </w:p>
    <w:p w:rsidR="000876DA" w:rsidRDefault="009D4E1D" w:rsidP="00D575E2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>
            <wp:extent cx="2733675" cy="2049160"/>
            <wp:effectExtent l="0" t="0" r="0" b="8255"/>
            <wp:docPr id="1" name="Рисунок 1" descr="C:\Users\Администратор\Desktop\Для сайта\Маслоизготовители\5cda9b31129d0_MPD-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ля сайта\Маслоизготовители\5cda9b31129d0_MPD-10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385" cy="206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28950" cy="1701658"/>
            <wp:effectExtent l="0" t="0" r="0" b="0"/>
            <wp:docPr id="2" name="Рисунок 2" descr="C:\Users\Администратор\Desktop\Для сайта\Маслоизготовители\5cdaacece1550_MPD-300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Для сайта\Маслоизготовители\5cdaacece1550_MPD-300(8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24" cy="171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1D" w:rsidRDefault="009D4E1D" w:rsidP="005878E9">
      <w:pPr>
        <w:pStyle w:val="a5"/>
        <w:jc w:val="center"/>
      </w:pPr>
    </w:p>
    <w:p w:rsidR="009D4E1D" w:rsidRPr="00136351" w:rsidRDefault="009D4E1D" w:rsidP="005878E9">
      <w:pPr>
        <w:pStyle w:val="a5"/>
        <w:jc w:val="center"/>
        <w:rPr>
          <w:rFonts w:ascii="Times New Roman" w:hAnsi="Times New Roman" w:cs="Times New Roman"/>
        </w:rPr>
      </w:pPr>
    </w:p>
    <w:p w:rsidR="00136351" w:rsidRPr="00323AB2" w:rsidRDefault="00136351" w:rsidP="001363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3A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Описание:</w:t>
      </w:r>
      <w:r w:rsidRPr="00323AB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23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Данное оборудование предназначено для производства сливочного масла методом периодического сбивания сливок.</w:t>
      </w:r>
      <w:r w:rsidRPr="00323AB2">
        <w:rPr>
          <w:rFonts w:ascii="Times New Roman" w:hAnsi="Times New Roman" w:cs="Times New Roman"/>
          <w:color w:val="000000"/>
          <w:sz w:val="24"/>
          <w:szCs w:val="24"/>
        </w:rPr>
        <w:t xml:space="preserve"> Состоит из сварной прямоугольной рамы со стойками, на которой установлены </w:t>
      </w:r>
      <w:r w:rsidR="009D7EB5" w:rsidRPr="009D7EB5">
        <w:rPr>
          <w:rFonts w:ascii="Times New Roman" w:hAnsi="Times New Roman" w:cs="Times New Roman"/>
          <w:sz w:val="24"/>
          <w:szCs w:val="24"/>
        </w:rPr>
        <w:t>барабан, привод с возможностью реверса</w:t>
      </w:r>
      <w:r w:rsidR="00AE46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23AB2">
        <w:rPr>
          <w:rFonts w:ascii="Times New Roman" w:hAnsi="Times New Roman" w:cs="Times New Roman"/>
          <w:color w:val="000000"/>
          <w:sz w:val="24"/>
          <w:szCs w:val="24"/>
        </w:rPr>
        <w:t xml:space="preserve">и пульт управления. </w:t>
      </w:r>
      <w:r w:rsidRPr="00323A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Барабан изготовлен из пищевой нержавеющей стали </w:t>
      </w:r>
      <w:r w:rsidRPr="00323AB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AISI</w:t>
      </w:r>
      <w:r w:rsidRPr="00323A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304</w:t>
      </w:r>
      <w:r w:rsidRPr="00323AB2">
        <w:rPr>
          <w:rFonts w:ascii="Times New Roman" w:hAnsi="Times New Roman" w:cs="Times New Roman"/>
          <w:color w:val="000000"/>
          <w:sz w:val="24"/>
          <w:szCs w:val="24"/>
        </w:rPr>
        <w:t xml:space="preserve"> и имеет цилиндрическую форму. </w:t>
      </w:r>
      <w:r w:rsidRPr="00323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Маслоизготовитель имеет вымешивающее устройство «лопатки» для эффективной механической обработки масляного зерна; оснащен краном для слива и люком из пищевой нержавеющей стали </w:t>
      </w:r>
      <w:r w:rsidRPr="00323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AISI</w:t>
      </w:r>
      <w:r w:rsidRPr="00323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304. </w:t>
      </w:r>
      <w:r w:rsidRPr="00323AB2">
        <w:rPr>
          <w:rFonts w:ascii="Times New Roman" w:hAnsi="Times New Roman" w:cs="Times New Roman"/>
          <w:color w:val="000000"/>
          <w:sz w:val="24"/>
          <w:szCs w:val="24"/>
        </w:rPr>
        <w:t>Вращение барабана производится односкоростным приводом.</w:t>
      </w:r>
    </w:p>
    <w:p w:rsidR="00136351" w:rsidRPr="00323AB2" w:rsidRDefault="00136351" w:rsidP="0013635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36351" w:rsidRPr="00323AB2" w:rsidRDefault="00136351" w:rsidP="0013635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3AB2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Дополнительные опции:</w:t>
      </w:r>
    </w:p>
    <w:p w:rsidR="00136351" w:rsidRPr="00323AB2" w:rsidRDefault="00136351" w:rsidP="00136351">
      <w:pPr>
        <w:pStyle w:val="a7"/>
        <w:shd w:val="clear" w:color="auto" w:fill="FFFFFF"/>
        <w:spacing w:before="0" w:beforeAutospacing="0" w:after="240" w:afterAutospacing="0"/>
        <w:rPr>
          <w:color w:val="000000"/>
        </w:rPr>
      </w:pPr>
      <w:r w:rsidRPr="00323AB2">
        <w:rPr>
          <w:color w:val="000000"/>
        </w:rPr>
        <w:t>- смотровое окно;</w:t>
      </w:r>
    </w:p>
    <w:p w:rsidR="00136351" w:rsidRPr="00323AB2" w:rsidRDefault="00136351" w:rsidP="00136351">
      <w:pPr>
        <w:pStyle w:val="a7"/>
        <w:shd w:val="clear" w:color="auto" w:fill="FFFFFF"/>
        <w:spacing w:before="0" w:beforeAutospacing="0" w:after="240" w:afterAutospacing="0"/>
        <w:rPr>
          <w:color w:val="000000"/>
        </w:rPr>
      </w:pPr>
      <w:r w:rsidRPr="00323AB2">
        <w:rPr>
          <w:color w:val="000000"/>
        </w:rPr>
        <w:t>- дополнительная скорость вращения барабана</w:t>
      </w:r>
      <w:r w:rsidRPr="00D575E2">
        <w:rPr>
          <w:color w:val="000000"/>
        </w:rPr>
        <w:t>;</w:t>
      </w:r>
    </w:p>
    <w:p w:rsidR="00136351" w:rsidRPr="00323AB2" w:rsidRDefault="00136351" w:rsidP="00136351">
      <w:pPr>
        <w:pStyle w:val="a7"/>
        <w:shd w:val="clear" w:color="auto" w:fill="FFFFFF"/>
        <w:spacing w:before="0" w:beforeAutospacing="0" w:after="240" w:afterAutospacing="0"/>
        <w:rPr>
          <w:color w:val="000000"/>
        </w:rPr>
      </w:pPr>
      <w:r w:rsidRPr="00323AB2">
        <w:rPr>
          <w:color w:val="000000"/>
        </w:rPr>
        <w:t>- предохранительный клапан (для сброса воздушно-водяных паров в барабане);</w:t>
      </w:r>
    </w:p>
    <w:p w:rsidR="00136351" w:rsidRDefault="00136351" w:rsidP="00136351">
      <w:pPr>
        <w:rPr>
          <w:rFonts w:ascii="Times New Roman" w:hAnsi="Times New Roman" w:cs="Times New Roman"/>
        </w:rPr>
      </w:pPr>
    </w:p>
    <w:p w:rsidR="00136351" w:rsidRDefault="00136351" w:rsidP="00136351">
      <w:pPr>
        <w:rPr>
          <w:rFonts w:ascii="Times New Roman" w:hAnsi="Times New Roman" w:cs="Times New Roman"/>
        </w:rPr>
      </w:pPr>
    </w:p>
    <w:p w:rsidR="00136351" w:rsidRDefault="00136351" w:rsidP="00136351">
      <w:pPr>
        <w:rPr>
          <w:rFonts w:ascii="Times New Roman" w:hAnsi="Times New Roman" w:cs="Times New Roman"/>
        </w:rPr>
      </w:pPr>
    </w:p>
    <w:p w:rsidR="00136351" w:rsidRDefault="00136351" w:rsidP="00136351">
      <w:pPr>
        <w:rPr>
          <w:rFonts w:ascii="Times New Roman" w:hAnsi="Times New Roman" w:cs="Times New Roman"/>
        </w:rPr>
      </w:pPr>
    </w:p>
    <w:p w:rsidR="00136351" w:rsidRDefault="00136351" w:rsidP="00136351">
      <w:pPr>
        <w:rPr>
          <w:rFonts w:ascii="Times New Roman" w:hAnsi="Times New Roman" w:cs="Times New Roman"/>
        </w:rPr>
      </w:pPr>
    </w:p>
    <w:p w:rsidR="00136351" w:rsidRDefault="00136351" w:rsidP="00136351">
      <w:pPr>
        <w:rPr>
          <w:rFonts w:ascii="Times New Roman" w:hAnsi="Times New Roman" w:cs="Times New Roman"/>
        </w:rPr>
      </w:pPr>
    </w:p>
    <w:p w:rsidR="005878E9" w:rsidRPr="000E7B92" w:rsidRDefault="005878E9" w:rsidP="00CC7AB3">
      <w:pPr>
        <w:pStyle w:val="a5"/>
      </w:pPr>
    </w:p>
    <w:tbl>
      <w:tblPr>
        <w:tblW w:w="5161" w:type="pct"/>
        <w:tblCellSpacing w:w="7" w:type="dxa"/>
        <w:tblBorders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8"/>
        <w:gridCol w:w="1221"/>
        <w:gridCol w:w="1221"/>
        <w:gridCol w:w="1318"/>
        <w:gridCol w:w="1443"/>
      </w:tblGrid>
      <w:tr w:rsidR="000E7B92" w:rsidRPr="009D4E1D" w:rsidTr="009D4E1D">
        <w:trPr>
          <w:trHeight w:val="212"/>
          <w:tblCellSpacing w:w="7" w:type="dxa"/>
        </w:trPr>
        <w:tc>
          <w:tcPr>
            <w:tcW w:w="4985" w:type="pct"/>
            <w:gridSpan w:val="5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ТЕХНИЧЕСКИЕ ХАРАКТЕРИСТИКИ</w:t>
            </w:r>
          </w:p>
        </w:tc>
      </w:tr>
      <w:tr w:rsidR="009D4E1D" w:rsidRPr="009D4E1D" w:rsidTr="009D4E1D">
        <w:trPr>
          <w:trHeight w:val="212"/>
          <w:tblCellSpacing w:w="7" w:type="dxa"/>
        </w:trPr>
        <w:tc>
          <w:tcPr>
            <w:tcW w:w="2463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Обозначение</w:t>
            </w:r>
          </w:p>
        </w:tc>
        <w:tc>
          <w:tcPr>
            <w:tcW w:w="592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МПД 200</w:t>
            </w:r>
          </w:p>
        </w:tc>
        <w:tc>
          <w:tcPr>
            <w:tcW w:w="592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МПД 500</w:t>
            </w:r>
          </w:p>
        </w:tc>
        <w:tc>
          <w:tcPr>
            <w:tcW w:w="640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МПД 750</w:t>
            </w:r>
          </w:p>
        </w:tc>
        <w:tc>
          <w:tcPr>
            <w:tcW w:w="669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МПД 1000</w:t>
            </w:r>
          </w:p>
        </w:tc>
      </w:tr>
      <w:tr w:rsidR="00136351" w:rsidRPr="009D4E1D" w:rsidTr="009D4E1D">
        <w:trPr>
          <w:trHeight w:val="212"/>
          <w:tblCellSpacing w:w="7" w:type="dxa"/>
        </w:trPr>
        <w:tc>
          <w:tcPr>
            <w:tcW w:w="2463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CC7AB3" w:rsidRPr="009D4E1D" w:rsidRDefault="00CC7AB3" w:rsidP="009D4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CC7AB3" w:rsidRPr="009D4E1D" w:rsidRDefault="00CC7AB3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CC7AB3" w:rsidRPr="009D4E1D" w:rsidRDefault="00CC7AB3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CC7AB3" w:rsidRPr="009D4E1D" w:rsidRDefault="00CC7AB3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CC7AB3" w:rsidRPr="009D4E1D" w:rsidRDefault="00CC7AB3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6351" w:rsidRPr="009D4E1D" w:rsidTr="009D4E1D">
        <w:trPr>
          <w:trHeight w:val="212"/>
          <w:tblCellSpacing w:w="7" w:type="dxa"/>
        </w:trPr>
        <w:tc>
          <w:tcPr>
            <w:tcW w:w="2463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Геометрическая вместимость барабана, м</w:t>
            </w: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(л)</w:t>
            </w:r>
          </w:p>
        </w:tc>
        <w:tc>
          <w:tcPr>
            <w:tcW w:w="592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 (200)</w:t>
            </w:r>
          </w:p>
        </w:tc>
        <w:tc>
          <w:tcPr>
            <w:tcW w:w="592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 (500)</w:t>
            </w:r>
          </w:p>
        </w:tc>
        <w:tc>
          <w:tcPr>
            <w:tcW w:w="640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 (750)</w:t>
            </w:r>
          </w:p>
        </w:tc>
        <w:tc>
          <w:tcPr>
            <w:tcW w:w="669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 (1000)</w:t>
            </w:r>
          </w:p>
        </w:tc>
      </w:tr>
      <w:tr w:rsidR="000E7B92" w:rsidRPr="009D4E1D" w:rsidTr="009D4E1D">
        <w:trPr>
          <w:trHeight w:val="212"/>
          <w:tblCellSpacing w:w="7" w:type="dxa"/>
        </w:trPr>
        <w:tc>
          <w:tcPr>
            <w:tcW w:w="2463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Коэффициент загрузки барабана</w:t>
            </w:r>
          </w:p>
        </w:tc>
        <w:tc>
          <w:tcPr>
            <w:tcW w:w="2514" w:type="pct"/>
            <w:gridSpan w:val="4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 – 0,5</w:t>
            </w:r>
          </w:p>
        </w:tc>
      </w:tr>
      <w:tr w:rsidR="000E7B92" w:rsidRPr="009D4E1D" w:rsidTr="009D4E1D">
        <w:trPr>
          <w:trHeight w:val="227"/>
          <w:tblCellSpacing w:w="7" w:type="dxa"/>
        </w:trPr>
        <w:tc>
          <w:tcPr>
            <w:tcW w:w="2463" w:type="pct"/>
            <w:tcBorders>
              <w:bottom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скоростей вращения барабана</w:t>
            </w:r>
          </w:p>
        </w:tc>
        <w:tc>
          <w:tcPr>
            <w:tcW w:w="2514" w:type="pct"/>
            <w:gridSpan w:val="4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DF2329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D4E1D" w:rsidRPr="009D4E1D" w:rsidTr="009D4E1D">
        <w:trPr>
          <w:trHeight w:val="486"/>
          <w:tblCellSpacing w:w="7" w:type="dxa"/>
        </w:trPr>
        <w:tc>
          <w:tcPr>
            <w:tcW w:w="2463" w:type="pct"/>
            <w:tcBorders>
              <w:top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Частота вращения барабана, об/мин:</w:t>
            </w: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592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DF2329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="000E7B92"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±1</w:t>
            </w:r>
            <w:r w:rsidR="000E7B92"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592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DF2329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E7B92"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0±1</w:t>
            </w:r>
            <w:r w:rsidR="000E7B92"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640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DF2329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E7B92"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0±1</w:t>
            </w:r>
            <w:r w:rsidR="000E7B92"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669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DF2329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E7B92"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0±1</w:t>
            </w:r>
            <w:r w:rsidR="000E7B92"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136351" w:rsidRPr="009D4E1D" w:rsidTr="009D4E1D">
        <w:trPr>
          <w:trHeight w:val="212"/>
          <w:tblCellSpacing w:w="7" w:type="dxa"/>
        </w:trPr>
        <w:tc>
          <w:tcPr>
            <w:tcW w:w="2463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Выход сливочного масла, кг</w:t>
            </w:r>
          </w:p>
        </w:tc>
        <w:tc>
          <w:tcPr>
            <w:tcW w:w="592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– 50</w:t>
            </w:r>
          </w:p>
        </w:tc>
        <w:tc>
          <w:tcPr>
            <w:tcW w:w="592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– 120</w:t>
            </w:r>
          </w:p>
        </w:tc>
        <w:tc>
          <w:tcPr>
            <w:tcW w:w="640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100 -180</w:t>
            </w:r>
          </w:p>
        </w:tc>
        <w:tc>
          <w:tcPr>
            <w:tcW w:w="669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– 250</w:t>
            </w:r>
          </w:p>
        </w:tc>
      </w:tr>
      <w:tr w:rsidR="000E7B92" w:rsidRPr="009D4E1D" w:rsidTr="009D4E1D">
        <w:trPr>
          <w:trHeight w:val="227"/>
          <w:tblCellSpacing w:w="7" w:type="dxa"/>
        </w:trPr>
        <w:tc>
          <w:tcPr>
            <w:tcW w:w="2463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Мощность электродвигателя, кВт</w:t>
            </w:r>
          </w:p>
        </w:tc>
        <w:tc>
          <w:tcPr>
            <w:tcW w:w="2514" w:type="pct"/>
            <w:gridSpan w:val="4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9D4E1D" w:rsidP="009D4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</w:t>
            </w:r>
            <w:r w:rsidR="00136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3                         4                         5,5</w:t>
            </w:r>
          </w:p>
        </w:tc>
      </w:tr>
      <w:tr w:rsidR="00136351" w:rsidRPr="009D4E1D" w:rsidTr="009D4E1D">
        <w:trPr>
          <w:trHeight w:val="212"/>
          <w:tblCellSpacing w:w="7" w:type="dxa"/>
        </w:trPr>
        <w:tc>
          <w:tcPr>
            <w:tcW w:w="2463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Длина, мм</w:t>
            </w:r>
          </w:p>
        </w:tc>
        <w:tc>
          <w:tcPr>
            <w:tcW w:w="592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592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640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1860</w:t>
            </w:r>
          </w:p>
        </w:tc>
        <w:tc>
          <w:tcPr>
            <w:tcW w:w="669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1860</w:t>
            </w:r>
          </w:p>
        </w:tc>
      </w:tr>
      <w:tr w:rsidR="00136351" w:rsidRPr="009D4E1D" w:rsidTr="009D4E1D">
        <w:trPr>
          <w:trHeight w:val="212"/>
          <w:tblCellSpacing w:w="7" w:type="dxa"/>
        </w:trPr>
        <w:tc>
          <w:tcPr>
            <w:tcW w:w="2463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Ширина, мм</w:t>
            </w:r>
          </w:p>
        </w:tc>
        <w:tc>
          <w:tcPr>
            <w:tcW w:w="592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592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1375</w:t>
            </w:r>
          </w:p>
        </w:tc>
        <w:tc>
          <w:tcPr>
            <w:tcW w:w="640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1390</w:t>
            </w:r>
          </w:p>
        </w:tc>
        <w:tc>
          <w:tcPr>
            <w:tcW w:w="669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1480</w:t>
            </w:r>
          </w:p>
        </w:tc>
      </w:tr>
      <w:tr w:rsidR="00136351" w:rsidRPr="009D4E1D" w:rsidTr="009D4E1D">
        <w:trPr>
          <w:trHeight w:val="212"/>
          <w:tblCellSpacing w:w="7" w:type="dxa"/>
        </w:trPr>
        <w:tc>
          <w:tcPr>
            <w:tcW w:w="2463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Высота, мм</w:t>
            </w:r>
          </w:p>
        </w:tc>
        <w:tc>
          <w:tcPr>
            <w:tcW w:w="592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592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640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669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</w:tr>
      <w:tr w:rsidR="00136351" w:rsidRPr="009D4E1D" w:rsidTr="009D4E1D">
        <w:trPr>
          <w:trHeight w:val="212"/>
          <w:tblCellSpacing w:w="7" w:type="dxa"/>
        </w:trPr>
        <w:tc>
          <w:tcPr>
            <w:tcW w:w="2463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Масса, кг</w:t>
            </w:r>
          </w:p>
        </w:tc>
        <w:tc>
          <w:tcPr>
            <w:tcW w:w="592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592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669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695</w:t>
            </w:r>
          </w:p>
        </w:tc>
      </w:tr>
      <w:tr w:rsidR="000E7B92" w:rsidRPr="009D4E1D" w:rsidTr="009D4E1D">
        <w:trPr>
          <w:trHeight w:val="212"/>
          <w:tblCellSpacing w:w="7" w:type="dxa"/>
        </w:trPr>
        <w:tc>
          <w:tcPr>
            <w:tcW w:w="2463" w:type="pc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материал</w:t>
            </w:r>
            <w:r w:rsid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барабана</w:t>
            </w:r>
          </w:p>
        </w:tc>
        <w:tc>
          <w:tcPr>
            <w:tcW w:w="2514" w:type="pct"/>
            <w:gridSpan w:val="4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E7B92" w:rsidRPr="009D4E1D" w:rsidRDefault="000E7B92" w:rsidP="009D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Пищевая нержавеющая сталь </w:t>
            </w:r>
            <w:r w:rsidRPr="009D4E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AISI 304</w:t>
            </w:r>
          </w:p>
        </w:tc>
      </w:tr>
    </w:tbl>
    <w:p w:rsidR="000E7B92" w:rsidRPr="009D4E1D" w:rsidRDefault="000E7B92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895D0F" w:rsidRPr="00410570" w:rsidRDefault="00895D0F" w:rsidP="00895D0F">
      <w:pPr>
        <w:pStyle w:val="a5"/>
        <w:rPr>
          <w:rFonts w:ascii="Times New Roman" w:hAnsi="Times New Roman" w:cs="Times New Roman"/>
        </w:rPr>
      </w:pPr>
      <w:r w:rsidRPr="00410570">
        <w:rPr>
          <w:rFonts w:ascii="Times New Roman" w:hAnsi="Times New Roman" w:cs="Times New Roman"/>
        </w:rPr>
        <w:t>Срок изготовления – 20</w:t>
      </w:r>
      <w:r w:rsidR="00410570" w:rsidRPr="00410570">
        <w:rPr>
          <w:rFonts w:ascii="Times New Roman" w:hAnsi="Times New Roman" w:cs="Times New Roman"/>
        </w:rPr>
        <w:t xml:space="preserve"> </w:t>
      </w:r>
      <w:r w:rsidRPr="00410570">
        <w:rPr>
          <w:rFonts w:ascii="Times New Roman" w:hAnsi="Times New Roman" w:cs="Times New Roman"/>
        </w:rPr>
        <w:t>рабочих дней</w:t>
      </w:r>
    </w:p>
    <w:p w:rsidR="00895D0F" w:rsidRPr="00410570" w:rsidRDefault="00895D0F" w:rsidP="00895D0F">
      <w:pPr>
        <w:pStyle w:val="a5"/>
        <w:rPr>
          <w:rFonts w:ascii="Times New Roman" w:hAnsi="Times New Roman" w:cs="Times New Roman"/>
        </w:rPr>
      </w:pPr>
      <w:r w:rsidRPr="00410570">
        <w:rPr>
          <w:rFonts w:ascii="Times New Roman" w:hAnsi="Times New Roman" w:cs="Times New Roman"/>
        </w:rPr>
        <w:t>Гарантия – 12 месяцев</w:t>
      </w:r>
    </w:p>
    <w:p w:rsidR="00895D0F" w:rsidRPr="00410570" w:rsidRDefault="00895D0F" w:rsidP="00895D0F">
      <w:pPr>
        <w:pStyle w:val="a5"/>
        <w:rPr>
          <w:rFonts w:ascii="Times New Roman" w:hAnsi="Times New Roman" w:cs="Times New Roman"/>
        </w:rPr>
      </w:pPr>
      <w:r w:rsidRPr="00410570">
        <w:rPr>
          <w:rFonts w:ascii="Times New Roman" w:hAnsi="Times New Roman" w:cs="Times New Roman"/>
        </w:rPr>
        <w:t>Оплата 70</w:t>
      </w:r>
      <w:r w:rsidR="009D4E1D">
        <w:rPr>
          <w:rFonts w:ascii="Times New Roman" w:hAnsi="Times New Roman" w:cs="Times New Roman"/>
        </w:rPr>
        <w:t>% - предоплата, 30% - по факту готовности оборудования к отгрузке.</w:t>
      </w:r>
    </w:p>
    <w:p w:rsidR="00895D0F" w:rsidRPr="00410570" w:rsidRDefault="009D4E1D" w:rsidP="00895D0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доставки по тарифам транспортной к</w:t>
      </w:r>
      <w:r w:rsidR="00895D0F" w:rsidRPr="00410570">
        <w:rPr>
          <w:rFonts w:ascii="Times New Roman" w:hAnsi="Times New Roman" w:cs="Times New Roman"/>
        </w:rPr>
        <w:t>омпании</w:t>
      </w:r>
      <w:r>
        <w:rPr>
          <w:rFonts w:ascii="Times New Roman" w:hAnsi="Times New Roman" w:cs="Times New Roman"/>
        </w:rPr>
        <w:t>, либо самовывозом со склада в г. Ижевске</w:t>
      </w:r>
    </w:p>
    <w:p w:rsidR="00895D0F" w:rsidRPr="00410570" w:rsidRDefault="00895D0F" w:rsidP="00895D0F">
      <w:pPr>
        <w:pStyle w:val="a5"/>
        <w:rPr>
          <w:rFonts w:ascii="Times New Roman" w:hAnsi="Times New Roman" w:cs="Times New Roman"/>
        </w:rPr>
      </w:pPr>
      <w:r w:rsidRPr="00410570">
        <w:rPr>
          <w:rStyle w:val="a6"/>
          <w:rFonts w:ascii="Times New Roman" w:hAnsi="Times New Roman"/>
          <w:b w:val="0"/>
          <w:color w:val="000000"/>
          <w:sz w:val="24"/>
          <w:szCs w:val="24"/>
        </w:rPr>
        <w:t>С уважением,</w:t>
      </w:r>
      <w:r w:rsidRPr="00410570">
        <w:rPr>
          <w:rStyle w:val="a6"/>
          <w:rFonts w:ascii="Times New Roman" w:hAnsi="Times New Roman"/>
          <w:color w:val="000000"/>
          <w:sz w:val="24"/>
          <w:szCs w:val="24"/>
        </w:rPr>
        <w:t xml:space="preserve"> </w:t>
      </w:r>
      <w:r w:rsidRPr="00410570">
        <w:rPr>
          <w:rFonts w:ascii="Times New Roman" w:hAnsi="Times New Roman" w:cs="Times New Roman"/>
        </w:rPr>
        <w:t>ООО </w:t>
      </w:r>
      <w:r w:rsidRPr="00410570">
        <w:rPr>
          <w:rFonts w:ascii="Times New Roman" w:hAnsi="Times New Roman" w:cs="Times New Roman"/>
          <w:color w:val="444444"/>
        </w:rPr>
        <w:t>«</w:t>
      </w:r>
      <w:r w:rsidRPr="00410570">
        <w:rPr>
          <w:rFonts w:ascii="Times New Roman" w:hAnsi="Times New Roman" w:cs="Times New Roman"/>
        </w:rPr>
        <w:t>ЗАВОД ТЕХТАНК</w:t>
      </w:r>
      <w:r w:rsidRPr="00410570">
        <w:rPr>
          <w:rFonts w:ascii="Times New Roman" w:hAnsi="Times New Roman" w:cs="Times New Roman"/>
          <w:color w:val="444444"/>
        </w:rPr>
        <w:t>»</w:t>
      </w:r>
      <w:r w:rsidRPr="00410570">
        <w:rPr>
          <w:rFonts w:ascii="Times New Roman" w:hAnsi="Times New Roman" w:cs="Times New Roman"/>
        </w:rPr>
        <w:t> </w:t>
      </w:r>
    </w:p>
    <w:p w:rsidR="00895D0F" w:rsidRDefault="00895D0F" w:rsidP="00895D0F">
      <w:pPr>
        <w:pStyle w:val="a5"/>
        <w:rPr>
          <w:rFonts w:ascii="Times New Roman" w:hAnsi="Times New Roman" w:cs="Times New Roman"/>
        </w:rPr>
      </w:pPr>
      <w:r w:rsidRPr="00410570">
        <w:rPr>
          <w:rStyle w:val="js-extracted-address"/>
          <w:rFonts w:ascii="Times New Roman" w:hAnsi="Times New Roman" w:cs="Times New Roman"/>
        </w:rPr>
        <w:t>г. Ижевск, ул. Воткинское </w:t>
      </w:r>
      <w:r w:rsidRPr="00410570">
        <w:rPr>
          <w:rStyle w:val="mail-message-map-nobreak"/>
          <w:rFonts w:ascii="Times New Roman" w:hAnsi="Times New Roman" w:cs="Times New Roman"/>
        </w:rPr>
        <w:t>шоссе</w:t>
      </w:r>
      <w:r w:rsidRPr="00410570">
        <w:rPr>
          <w:rFonts w:ascii="Times New Roman" w:hAnsi="Times New Roman" w:cs="Times New Roman"/>
        </w:rPr>
        <w:t> 170</w:t>
      </w:r>
    </w:p>
    <w:p w:rsidR="009D4E1D" w:rsidRPr="009D4E1D" w:rsidRDefault="009D4E1D" w:rsidP="00895D0F">
      <w:pPr>
        <w:pStyle w:val="a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Web: tehtank.com</w:t>
      </w:r>
    </w:p>
    <w:p w:rsidR="00895D0F" w:rsidRPr="00DF2329" w:rsidRDefault="00410570" w:rsidP="00410570">
      <w:pPr>
        <w:tabs>
          <w:tab w:val="center" w:pos="4677"/>
        </w:tabs>
        <w:spacing w:after="0"/>
        <w:rPr>
          <w:rFonts w:ascii="Times New Roman" w:hAnsi="Times New Roman" w:cs="Times New Roman"/>
          <w:lang w:val="en-US"/>
        </w:rPr>
      </w:pPr>
      <w:r w:rsidRPr="00410570">
        <w:rPr>
          <w:rFonts w:ascii="Times New Roman" w:hAnsi="Times New Roman" w:cs="Times New Roman"/>
        </w:rPr>
        <w:t>Тел</w:t>
      </w:r>
      <w:r w:rsidRPr="00DF2329">
        <w:rPr>
          <w:rFonts w:ascii="Times New Roman" w:hAnsi="Times New Roman" w:cs="Times New Roman"/>
          <w:lang w:val="en-US"/>
        </w:rPr>
        <w:t>. 8-800-200-47-73</w:t>
      </w:r>
    </w:p>
    <w:p w:rsidR="000876DA" w:rsidRPr="00895D0F" w:rsidRDefault="009D4E1D" w:rsidP="009D4E1D">
      <w:pPr>
        <w:tabs>
          <w:tab w:val="center" w:pos="4677"/>
        </w:tabs>
        <w:spacing w:after="0"/>
        <w:rPr>
          <w:b/>
          <w:lang w:val="en-US"/>
        </w:rPr>
      </w:pPr>
      <w:r>
        <w:rPr>
          <w:rFonts w:ascii="Times New Roman" w:hAnsi="Times New Roman" w:cs="Times New Roman"/>
          <w:lang w:val="en-US"/>
        </w:rPr>
        <w:t>E-mail</w:t>
      </w:r>
      <w:r w:rsidR="00410570">
        <w:rPr>
          <w:rFonts w:ascii="Times New Roman" w:hAnsi="Times New Roman" w:cs="Times New Roman"/>
          <w:lang w:val="en-US"/>
        </w:rPr>
        <w:t>: tehtank@yandex.ru</w:t>
      </w:r>
    </w:p>
    <w:sectPr w:rsidR="000876DA" w:rsidRPr="00895D0F" w:rsidSect="001363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DA"/>
    <w:rsid w:val="000876DA"/>
    <w:rsid w:val="000E7B92"/>
    <w:rsid w:val="00136351"/>
    <w:rsid w:val="002273A2"/>
    <w:rsid w:val="00323AB2"/>
    <w:rsid w:val="0036040C"/>
    <w:rsid w:val="00410570"/>
    <w:rsid w:val="00556681"/>
    <w:rsid w:val="005878E9"/>
    <w:rsid w:val="00655F7D"/>
    <w:rsid w:val="006D143F"/>
    <w:rsid w:val="00895D0F"/>
    <w:rsid w:val="008A595D"/>
    <w:rsid w:val="008C1E5A"/>
    <w:rsid w:val="009D4E1D"/>
    <w:rsid w:val="009D7EB5"/>
    <w:rsid w:val="00A262DF"/>
    <w:rsid w:val="00AE4636"/>
    <w:rsid w:val="00C47C45"/>
    <w:rsid w:val="00CA48D9"/>
    <w:rsid w:val="00CC7AB3"/>
    <w:rsid w:val="00D575E2"/>
    <w:rsid w:val="00DF2329"/>
    <w:rsid w:val="00E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2B8F"/>
  <w15:docId w15:val="{C20D3F7B-4AA4-416D-A83C-38A52634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6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76DA"/>
  </w:style>
  <w:style w:type="paragraph" w:customStyle="1" w:styleId="Standard">
    <w:name w:val="Standard"/>
    <w:rsid w:val="000876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 Spacing"/>
    <w:uiPriority w:val="1"/>
    <w:qFormat/>
    <w:rsid w:val="005878E9"/>
    <w:pPr>
      <w:spacing w:after="0" w:line="240" w:lineRule="auto"/>
    </w:pPr>
  </w:style>
  <w:style w:type="character" w:styleId="a6">
    <w:name w:val="Strong"/>
    <w:uiPriority w:val="22"/>
    <w:qFormat/>
    <w:rsid w:val="00895D0F"/>
    <w:rPr>
      <w:rFonts w:cs="Times New Roman"/>
      <w:b/>
      <w:bCs/>
    </w:rPr>
  </w:style>
  <w:style w:type="character" w:customStyle="1" w:styleId="js-extracted-address">
    <w:name w:val="js-extracted-address"/>
    <w:rsid w:val="00895D0F"/>
  </w:style>
  <w:style w:type="character" w:customStyle="1" w:styleId="mail-message-map-nobreak">
    <w:name w:val="mail-message-map-nobreak"/>
    <w:rsid w:val="00895D0F"/>
  </w:style>
  <w:style w:type="character" w:customStyle="1" w:styleId="wmi-callto">
    <w:name w:val="wmi-callto"/>
    <w:rsid w:val="00895D0F"/>
  </w:style>
  <w:style w:type="paragraph" w:styleId="a7">
    <w:name w:val="Normal (Web)"/>
    <w:basedOn w:val="a"/>
    <w:uiPriority w:val="99"/>
    <w:semiHidden/>
    <w:unhideWhenUsed/>
    <w:rsid w:val="0013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15C52-CF7C-4FC0-92C3-FA9F8CBB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Администратор</cp:lastModifiedBy>
  <cp:revision>7</cp:revision>
  <dcterms:created xsi:type="dcterms:W3CDTF">2018-11-20T11:43:00Z</dcterms:created>
  <dcterms:modified xsi:type="dcterms:W3CDTF">2019-05-15T11:15:00Z</dcterms:modified>
</cp:coreProperties>
</file>