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F62" w:rsidRDefault="00983F62" w:rsidP="00983F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2E3961" wp14:editId="3F5C14C8">
            <wp:extent cx="5934075" cy="1266825"/>
            <wp:effectExtent l="0" t="0" r="9525" b="9525"/>
            <wp:docPr id="2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31A" w:rsidRDefault="00983F62" w:rsidP="004F3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Коммерческое предложение</w:t>
      </w:r>
    </w:p>
    <w:p w:rsidR="00983F62" w:rsidRDefault="004F331A" w:rsidP="004F3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ВДП</w:t>
      </w:r>
      <w:r w:rsidR="00983F62">
        <w:rPr>
          <w:rFonts w:ascii="Times New Roman" w:hAnsi="Times New Roman" w:cs="Times New Roman"/>
          <w:b/>
          <w:sz w:val="28"/>
          <w:szCs w:val="28"/>
        </w:rPr>
        <w:t xml:space="preserve"> нагрев блоком подготовки воды.</w:t>
      </w:r>
    </w:p>
    <w:p w:rsidR="00E52232" w:rsidRDefault="00E52232" w:rsidP="00983F62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0041EB" w:rsidRPr="000041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73219" cy="3115619"/>
            <wp:effectExtent l="0" t="0" r="0" b="8890"/>
            <wp:docPr id="4" name="Рисунок 4" descr="\\Otdel-k-pc\обмен\Обмен Менеджеров\Фотографии\фото обработанные\вдп 50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tdel-k-pc\обмен\Обмен Менеджеров\Фотографии\фото обработанные\вдп 50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78" cy="311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F62" w:rsidRDefault="00983F62" w:rsidP="00983F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</w:p>
    <w:p w:rsidR="00983F62" w:rsidRPr="00AF11E4" w:rsidRDefault="00983F62" w:rsidP="00983F62">
      <w:pPr>
        <w:pStyle w:val="Standard"/>
        <w:rPr>
          <w:b/>
          <w:lang w:val="ru-RU"/>
        </w:rPr>
      </w:pPr>
      <w:r w:rsidRPr="00AF11E4">
        <w:rPr>
          <w:b/>
          <w:lang w:val="ru-RU"/>
        </w:rPr>
        <w:t xml:space="preserve">Назначение:  </w:t>
      </w:r>
    </w:p>
    <w:p w:rsidR="00983F62" w:rsidRDefault="00983F62" w:rsidP="00983F62">
      <w:pPr>
        <w:pStyle w:val="Standard"/>
        <w:rPr>
          <w:lang w:val="ru-RU"/>
        </w:rPr>
      </w:pPr>
      <w:r>
        <w:rPr>
          <w:lang w:val="ru-RU"/>
        </w:rPr>
        <w:t xml:space="preserve">- подогрев, пастеризация молока и сливок; </w:t>
      </w:r>
    </w:p>
    <w:p w:rsidR="00983F62" w:rsidRDefault="00983F62" w:rsidP="00983F62">
      <w:pPr>
        <w:pStyle w:val="Standard"/>
        <w:rPr>
          <w:lang w:val="ru-RU"/>
        </w:rPr>
      </w:pPr>
      <w:r>
        <w:rPr>
          <w:lang w:val="ru-RU"/>
        </w:rPr>
        <w:t xml:space="preserve">-сквашивание кисломолочных продуктов; </w:t>
      </w:r>
    </w:p>
    <w:p w:rsidR="00983F62" w:rsidRDefault="00983F62" w:rsidP="00983F62">
      <w:pPr>
        <w:pStyle w:val="Standard"/>
        <w:rPr>
          <w:lang w:val="ru-RU"/>
        </w:rPr>
      </w:pPr>
      <w:r>
        <w:rPr>
          <w:lang w:val="ru-RU"/>
        </w:rPr>
        <w:t xml:space="preserve">- томление молока </w:t>
      </w:r>
    </w:p>
    <w:p w:rsidR="00983F62" w:rsidRDefault="00983F62" w:rsidP="00983F62">
      <w:pPr>
        <w:pStyle w:val="Standard"/>
        <w:rPr>
          <w:lang w:val="ru-RU"/>
        </w:rPr>
      </w:pPr>
      <w:r>
        <w:rPr>
          <w:lang w:val="ru-RU"/>
        </w:rPr>
        <w:t>-охлаждение</w:t>
      </w:r>
    </w:p>
    <w:p w:rsidR="00983F62" w:rsidRDefault="00983F62" w:rsidP="00983F62">
      <w:pPr>
        <w:pStyle w:val="Standard"/>
        <w:rPr>
          <w:lang w:val="ru-RU"/>
        </w:rPr>
      </w:pPr>
      <w:r w:rsidRPr="00AF11E4">
        <w:rPr>
          <w:b/>
          <w:lang w:val="ru-RU"/>
        </w:rPr>
        <w:t>Выполняемые операции</w:t>
      </w:r>
      <w:r>
        <w:rPr>
          <w:lang w:val="ru-RU"/>
        </w:rPr>
        <w:t xml:space="preserve">: </w:t>
      </w:r>
    </w:p>
    <w:p w:rsidR="00983F62" w:rsidRDefault="00E52232" w:rsidP="00983F62">
      <w:pPr>
        <w:pStyle w:val="Standard"/>
        <w:rPr>
          <w:lang w:val="ru-RU"/>
        </w:rPr>
      </w:pPr>
      <w:r>
        <w:rPr>
          <w:lang w:val="ru-RU"/>
        </w:rPr>
        <w:t xml:space="preserve">- нагрев продукта </w:t>
      </w:r>
    </w:p>
    <w:p w:rsidR="00983F62" w:rsidRDefault="00983F62" w:rsidP="00983F62">
      <w:pPr>
        <w:pStyle w:val="Standard"/>
        <w:rPr>
          <w:lang w:val="ru-RU"/>
        </w:rPr>
      </w:pPr>
      <w:r>
        <w:rPr>
          <w:lang w:val="ru-RU"/>
        </w:rPr>
        <w:t xml:space="preserve">- охлаждение продукта      </w:t>
      </w:r>
    </w:p>
    <w:p w:rsidR="00983F62" w:rsidRDefault="00983F62" w:rsidP="00983F62">
      <w:pPr>
        <w:pStyle w:val="Standard"/>
        <w:rPr>
          <w:lang w:val="ru-RU"/>
        </w:rPr>
      </w:pPr>
      <w:r>
        <w:rPr>
          <w:lang w:val="ru-RU"/>
        </w:rPr>
        <w:t>- перемешивание продукта</w:t>
      </w:r>
    </w:p>
    <w:p w:rsidR="00983F62" w:rsidRDefault="00983F62" w:rsidP="00983F62">
      <w:pPr>
        <w:pStyle w:val="Standard"/>
        <w:rPr>
          <w:lang w:val="ru-RU"/>
        </w:rPr>
      </w:pPr>
    </w:p>
    <w:p w:rsidR="00983F62" w:rsidRPr="00D70496" w:rsidRDefault="00983F62" w:rsidP="00E52232">
      <w:pPr>
        <w:pStyle w:val="Standard"/>
        <w:rPr>
          <w:rFonts w:cs="Times New Roman"/>
          <w:lang w:val="ru-RU"/>
        </w:rPr>
      </w:pPr>
      <w:r w:rsidRPr="00D70496">
        <w:rPr>
          <w:rFonts w:cs="Times New Roman"/>
          <w:lang w:val="ru-RU"/>
        </w:rPr>
        <w:t xml:space="preserve">      Внутренний бак выполнен полностью из пищевой нержавеющей стали </w:t>
      </w:r>
      <w:r w:rsidRPr="00D70496">
        <w:rPr>
          <w:rFonts w:cs="Times New Roman"/>
          <w:lang w:val="en-US"/>
        </w:rPr>
        <w:t>AISI</w:t>
      </w:r>
      <w:r w:rsidRPr="00D70496">
        <w:rPr>
          <w:rFonts w:cs="Times New Roman"/>
          <w:lang w:val="ru-RU"/>
        </w:rPr>
        <w:t xml:space="preserve"> 304-2мм, дно емкости 3мм.отбортованно в радиус, </w:t>
      </w:r>
      <w:r w:rsidR="00E52232">
        <w:rPr>
          <w:rFonts w:cs="Times New Roman"/>
          <w:lang w:val="ru-RU"/>
        </w:rPr>
        <w:t xml:space="preserve">панельная универсальная рубашка, блок подготовки воды, </w:t>
      </w:r>
      <w:r w:rsidRPr="00D70496">
        <w:rPr>
          <w:rFonts w:cs="Times New Roman"/>
          <w:lang w:val="ru-RU"/>
        </w:rPr>
        <w:t xml:space="preserve">Оснащен двумя откидными крышками, либо одной сегментной, также Лопастной мешалкой с Мотор-редуктором </w:t>
      </w:r>
      <w:r w:rsidRPr="00D70496">
        <w:rPr>
          <w:rFonts w:cs="Times New Roman"/>
          <w:lang w:val="en-US"/>
        </w:rPr>
        <w:t>NMRV</w:t>
      </w:r>
      <w:r w:rsidRPr="00D70496">
        <w:rPr>
          <w:rFonts w:cs="Times New Roman"/>
          <w:lang w:val="ru-RU"/>
        </w:rPr>
        <w:t>. Теплоизоляция –вспененный пенаполиуретан.</w:t>
      </w:r>
    </w:p>
    <w:p w:rsidR="004F331A" w:rsidRDefault="00983F62" w:rsidP="00983F62">
      <w:pPr>
        <w:pStyle w:val="Standard"/>
        <w:jc w:val="both"/>
        <w:rPr>
          <w:rFonts w:cs="Times New Roman"/>
          <w:lang w:val="ru-RU"/>
        </w:rPr>
      </w:pPr>
      <w:r w:rsidRPr="00D70496">
        <w:rPr>
          <w:rFonts w:cs="Times New Roman"/>
          <w:lang w:val="ru-RU"/>
        </w:rPr>
        <w:t xml:space="preserve">Регулируемые ножки выполнены из нержавеющей стали </w:t>
      </w:r>
      <w:r w:rsidRPr="00D70496">
        <w:rPr>
          <w:rFonts w:cs="Times New Roman"/>
          <w:lang w:val="en-US"/>
        </w:rPr>
        <w:t>AISI</w:t>
      </w:r>
      <w:r w:rsidR="00E52232">
        <w:rPr>
          <w:rFonts w:cs="Times New Roman"/>
          <w:lang w:val="ru-RU"/>
        </w:rPr>
        <w:t xml:space="preserve"> 430.В</w:t>
      </w:r>
      <w:r w:rsidR="004F331A">
        <w:rPr>
          <w:rFonts w:cs="Times New Roman"/>
          <w:lang w:val="ru-RU"/>
        </w:rPr>
        <w:t xml:space="preserve">нешняя обшивка 430 -1.5мм. </w:t>
      </w:r>
    </w:p>
    <w:p w:rsidR="00983F62" w:rsidRDefault="004F331A" w:rsidP="00983F62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Блок </w:t>
      </w:r>
      <w:proofErr w:type="spellStart"/>
      <w:r>
        <w:rPr>
          <w:rFonts w:cs="Times New Roman"/>
          <w:lang w:val="ru-RU"/>
        </w:rPr>
        <w:t>ТЭНов</w:t>
      </w:r>
      <w:proofErr w:type="spellEnd"/>
      <w:r>
        <w:rPr>
          <w:rFonts w:cs="Times New Roman"/>
          <w:lang w:val="ru-RU"/>
        </w:rPr>
        <w:t xml:space="preserve"> располагается отдельно от ВДП, подает нагретую воду в панельную рубашку, </w:t>
      </w:r>
      <w:r>
        <w:rPr>
          <w:rFonts w:cs="Times New Roman"/>
          <w:lang w:val="ru-RU"/>
        </w:rPr>
        <w:lastRenderedPageBreak/>
        <w:t xml:space="preserve">благодаря которой происходит более быстрый нагрев продукта, чем в водяной рубашке при стандартном исполнении. </w:t>
      </w:r>
    </w:p>
    <w:p w:rsidR="004F331A" w:rsidRPr="001E4037" w:rsidRDefault="004F331A" w:rsidP="00983F62">
      <w:pPr>
        <w:pStyle w:val="Standard"/>
        <w:jc w:val="both"/>
        <w:rPr>
          <w:rFonts w:cs="Times New Roman"/>
          <w:lang w:val="ru-RU"/>
        </w:rPr>
      </w:pPr>
    </w:p>
    <w:p w:rsidR="00983F62" w:rsidRPr="00D70496" w:rsidRDefault="00983F62" w:rsidP="00983F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0496">
        <w:rPr>
          <w:rFonts w:ascii="Times New Roman" w:hAnsi="Times New Roman" w:cs="Times New Roman"/>
          <w:b/>
          <w:sz w:val="24"/>
          <w:szCs w:val="24"/>
        </w:rPr>
        <w:t xml:space="preserve">Описание процесса пастеризации  </w:t>
      </w:r>
    </w:p>
    <w:p w:rsidR="00983F62" w:rsidRPr="00D70496" w:rsidRDefault="00983F62" w:rsidP="00983F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496">
        <w:rPr>
          <w:rFonts w:ascii="Times New Roman" w:hAnsi="Times New Roman" w:cs="Times New Roman"/>
          <w:sz w:val="24"/>
          <w:szCs w:val="24"/>
        </w:rPr>
        <w:t xml:space="preserve">1. Залив продукта </w:t>
      </w:r>
    </w:p>
    <w:p w:rsidR="00983F62" w:rsidRPr="00D70496" w:rsidRDefault="00983F62" w:rsidP="00983F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496">
        <w:rPr>
          <w:rFonts w:ascii="Times New Roman" w:hAnsi="Times New Roman" w:cs="Times New Roman"/>
          <w:sz w:val="24"/>
          <w:szCs w:val="24"/>
        </w:rPr>
        <w:t>2. Задать те</w:t>
      </w:r>
      <w:r>
        <w:rPr>
          <w:rFonts w:ascii="Times New Roman" w:hAnsi="Times New Roman" w:cs="Times New Roman"/>
          <w:sz w:val="24"/>
          <w:szCs w:val="24"/>
        </w:rPr>
        <w:t>мпературу пастериза</w:t>
      </w:r>
      <w:r w:rsidR="00E52232">
        <w:rPr>
          <w:rFonts w:ascii="Times New Roman" w:hAnsi="Times New Roman" w:cs="Times New Roman"/>
          <w:sz w:val="24"/>
          <w:szCs w:val="24"/>
        </w:rPr>
        <w:t>ции</w:t>
      </w:r>
      <w:r w:rsidRPr="00D7049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83F62" w:rsidRPr="00D70496" w:rsidRDefault="00983F62" w:rsidP="00983F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496">
        <w:rPr>
          <w:rFonts w:ascii="Times New Roman" w:hAnsi="Times New Roman" w:cs="Times New Roman"/>
          <w:sz w:val="24"/>
          <w:szCs w:val="24"/>
        </w:rPr>
        <w:t>3. После нагрева продукта включается режим п</w:t>
      </w:r>
      <w:r w:rsidR="00E52232">
        <w:rPr>
          <w:rFonts w:ascii="Times New Roman" w:hAnsi="Times New Roman" w:cs="Times New Roman"/>
          <w:sz w:val="24"/>
          <w:szCs w:val="24"/>
        </w:rPr>
        <w:t>оддержания заданной температуры, на дисплее указана температура продукта на данный момент.</w:t>
      </w:r>
      <w:r w:rsidRPr="00D70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F62" w:rsidRPr="00D70496" w:rsidRDefault="00983F62" w:rsidP="00983F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496">
        <w:rPr>
          <w:rFonts w:ascii="Times New Roman" w:hAnsi="Times New Roman" w:cs="Times New Roman"/>
          <w:sz w:val="24"/>
          <w:szCs w:val="24"/>
        </w:rPr>
        <w:t xml:space="preserve">4. Оператор отключает нагрев и </w:t>
      </w:r>
      <w:r w:rsidR="00E52232">
        <w:rPr>
          <w:rFonts w:ascii="Times New Roman" w:hAnsi="Times New Roman" w:cs="Times New Roman"/>
          <w:sz w:val="24"/>
          <w:szCs w:val="24"/>
        </w:rPr>
        <w:t>включает охлаждение</w:t>
      </w:r>
      <w:r w:rsidRPr="00D704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3F62" w:rsidRPr="00D70496" w:rsidRDefault="00983F62" w:rsidP="00983F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496">
        <w:rPr>
          <w:rFonts w:ascii="Times New Roman" w:hAnsi="Times New Roman" w:cs="Times New Roman"/>
          <w:sz w:val="24"/>
          <w:szCs w:val="24"/>
        </w:rPr>
        <w:t xml:space="preserve">5. происходит процесс охлаждения продукта. </w:t>
      </w:r>
    </w:p>
    <w:p w:rsidR="00983F62" w:rsidRPr="00D70496" w:rsidRDefault="00983F62" w:rsidP="00983F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496">
        <w:rPr>
          <w:rFonts w:ascii="Times New Roman" w:hAnsi="Times New Roman" w:cs="Times New Roman"/>
          <w:sz w:val="24"/>
          <w:szCs w:val="24"/>
        </w:rPr>
        <w:t xml:space="preserve">6. Во время охлаждения на дисплее показана температура продукта на данный момент. </w:t>
      </w:r>
    </w:p>
    <w:p w:rsidR="00983F62" w:rsidRPr="00D70496" w:rsidRDefault="00983F62" w:rsidP="00983F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496">
        <w:rPr>
          <w:rFonts w:ascii="Times New Roman" w:hAnsi="Times New Roman" w:cs="Times New Roman"/>
          <w:sz w:val="24"/>
          <w:szCs w:val="24"/>
        </w:rPr>
        <w:t>7. Охлаждение проточной водой до 15˚С (</w:t>
      </w:r>
      <w:r>
        <w:rPr>
          <w:rFonts w:ascii="Times New Roman" w:hAnsi="Times New Roman" w:cs="Times New Roman"/>
          <w:sz w:val="24"/>
          <w:szCs w:val="24"/>
        </w:rPr>
        <w:t>до 2-4˚С ледяной водой (</w:t>
      </w:r>
      <w:r w:rsidRPr="00D70496">
        <w:rPr>
          <w:rFonts w:ascii="Times New Roman" w:hAnsi="Times New Roman" w:cs="Times New Roman"/>
          <w:sz w:val="24"/>
          <w:szCs w:val="24"/>
        </w:rPr>
        <w:t>не</w:t>
      </w:r>
      <w:r w:rsidR="00E52232">
        <w:rPr>
          <w:rFonts w:ascii="Times New Roman" w:hAnsi="Times New Roman" w:cs="Times New Roman"/>
          <w:sz w:val="24"/>
          <w:szCs w:val="24"/>
        </w:rPr>
        <w:t>обходим генератор ледяной воды</w:t>
      </w:r>
      <w:r w:rsidRPr="00D7049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83F62" w:rsidRPr="00D70496" w:rsidRDefault="00983F62" w:rsidP="00983F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496">
        <w:rPr>
          <w:rFonts w:ascii="Times New Roman" w:hAnsi="Times New Roman" w:cs="Times New Roman"/>
          <w:sz w:val="24"/>
          <w:szCs w:val="24"/>
        </w:rPr>
        <w:t>8. процесс пастеризации окончен</w:t>
      </w:r>
    </w:p>
    <w:p w:rsidR="00983F62" w:rsidRPr="00D70496" w:rsidRDefault="00983F62" w:rsidP="00983F62">
      <w:pPr>
        <w:rPr>
          <w:rFonts w:ascii="Times New Roman" w:hAnsi="Times New Roman" w:cs="Times New Roman"/>
          <w:b/>
          <w:sz w:val="24"/>
          <w:szCs w:val="24"/>
        </w:rPr>
      </w:pPr>
      <w:r w:rsidRPr="00D7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983F62" w:rsidRDefault="00983F62" w:rsidP="00983F62">
      <w:pPr>
        <w:pStyle w:val="Standard"/>
        <w:rPr>
          <w:rFonts w:cs="Times New Roman"/>
          <w:b/>
          <w:sz w:val="32"/>
          <w:szCs w:val="32"/>
          <w:lang w:val="ru-RU"/>
        </w:rPr>
      </w:pPr>
      <w:bookmarkStart w:id="0" w:name="_GoBack"/>
      <w:bookmarkEnd w:id="0"/>
      <w:r>
        <w:rPr>
          <w:rFonts w:cs="Times New Roman"/>
          <w:b/>
          <w:sz w:val="32"/>
          <w:szCs w:val="32"/>
          <w:lang w:val="ru-RU"/>
        </w:rPr>
        <w:t xml:space="preserve"> </w:t>
      </w:r>
    </w:p>
    <w:p w:rsidR="00983F62" w:rsidRDefault="00983F62" w:rsidP="00983F62">
      <w:pPr>
        <w:pStyle w:val="Standard"/>
        <w:rPr>
          <w:rFonts w:cs="Times New Roman"/>
          <w:b/>
          <w:sz w:val="32"/>
          <w:szCs w:val="32"/>
          <w:lang w:val="ru-RU"/>
        </w:rPr>
      </w:pPr>
    </w:p>
    <w:p w:rsidR="006A5F09" w:rsidRDefault="006A5F09" w:rsidP="006A5F09">
      <w:pPr>
        <w:pStyle w:val="Standard"/>
        <w:textAlignment w:val="baseline"/>
        <w:rPr>
          <w:rFonts w:cs="Times New Roman"/>
          <w:lang w:val="ru-RU"/>
        </w:rPr>
      </w:pPr>
    </w:p>
    <w:p w:rsidR="006A5F09" w:rsidRDefault="006A5F09" w:rsidP="006A5F09">
      <w:pPr>
        <w:pStyle w:val="Standard"/>
        <w:textAlignment w:val="baseline"/>
        <w:rPr>
          <w:rFonts w:cs="Times New Roman"/>
          <w:lang w:val="ru-RU"/>
        </w:rPr>
      </w:pPr>
      <w:r w:rsidRPr="006A5F09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5940425" cy="4205313"/>
            <wp:effectExtent l="0" t="0" r="3175" b="5080"/>
            <wp:docPr id="1" name="Рисунок 1" descr="C:\Users\ТехТанк4\Desktop\Эскизы\ВДП с БП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хТанк4\Desktop\Эскизы\ВДП с БП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F09" w:rsidRDefault="006A5F09" w:rsidP="006A5F09">
      <w:pPr>
        <w:pStyle w:val="Standard"/>
        <w:textAlignment w:val="baseline"/>
        <w:rPr>
          <w:rFonts w:cs="Times New Roman"/>
          <w:lang w:val="ru-RU"/>
        </w:rPr>
      </w:pPr>
    </w:p>
    <w:p w:rsidR="006A5F09" w:rsidRDefault="006A5F09" w:rsidP="006A5F09">
      <w:pPr>
        <w:pStyle w:val="Standard"/>
        <w:textAlignment w:val="baseline"/>
        <w:rPr>
          <w:rFonts w:cs="Times New Roman"/>
          <w:lang w:val="ru-RU"/>
        </w:rPr>
      </w:pPr>
    </w:p>
    <w:p w:rsidR="006A5F09" w:rsidRDefault="006A5F09" w:rsidP="006A5F09">
      <w:pPr>
        <w:pStyle w:val="Standard"/>
        <w:textAlignment w:val="baseline"/>
        <w:rPr>
          <w:rFonts w:cs="Times New Roman"/>
          <w:lang w:val="ru-RU"/>
        </w:rPr>
      </w:pPr>
    </w:p>
    <w:p w:rsidR="006A5F09" w:rsidRDefault="006A5F09" w:rsidP="006A5F09">
      <w:pPr>
        <w:pStyle w:val="Standard"/>
        <w:textAlignment w:val="baseline"/>
        <w:rPr>
          <w:rFonts w:cs="Times New Roman"/>
          <w:lang w:val="ru-RU"/>
        </w:rPr>
      </w:pPr>
    </w:p>
    <w:p w:rsidR="006A5F09" w:rsidRDefault="006A5F09" w:rsidP="006A5F09">
      <w:pPr>
        <w:pStyle w:val="Standard"/>
        <w:textAlignment w:val="baseline"/>
        <w:rPr>
          <w:rFonts w:cs="Times New Roman"/>
          <w:lang w:val="ru-RU"/>
        </w:rPr>
      </w:pPr>
    </w:p>
    <w:p w:rsidR="006A5F09" w:rsidRDefault="006A5F09" w:rsidP="006A5F09">
      <w:pPr>
        <w:pStyle w:val="Standard"/>
        <w:textAlignment w:val="baseline"/>
        <w:rPr>
          <w:rFonts w:cs="Times New Roman"/>
          <w:lang w:val="ru-RU"/>
        </w:rPr>
      </w:pPr>
    </w:p>
    <w:p w:rsidR="006A5F09" w:rsidRDefault="006A5F09" w:rsidP="006A5F09">
      <w:pPr>
        <w:pStyle w:val="Standard"/>
        <w:textAlignment w:val="baseline"/>
        <w:rPr>
          <w:rFonts w:cs="Times New Roman"/>
          <w:lang w:val="ru-RU"/>
        </w:rPr>
      </w:pPr>
    </w:p>
    <w:p w:rsidR="006A5F09" w:rsidRDefault="006A5F09" w:rsidP="006A5F09">
      <w:pPr>
        <w:pStyle w:val="Standard"/>
        <w:textAlignment w:val="baseline"/>
        <w:rPr>
          <w:rFonts w:cs="Times New Roman"/>
          <w:lang w:val="ru-RU"/>
        </w:rPr>
      </w:pPr>
    </w:p>
    <w:p w:rsidR="006A5F09" w:rsidRPr="008D2D58" w:rsidRDefault="006A5F09" w:rsidP="006A5F09">
      <w:pPr>
        <w:pStyle w:val="Standard"/>
        <w:textAlignment w:val="baseline"/>
        <w:rPr>
          <w:rFonts w:cs="Times New Roman"/>
          <w:lang w:val="ru-RU"/>
        </w:rPr>
      </w:pPr>
    </w:p>
    <w:p w:rsidR="00983F62" w:rsidRPr="008D2D58" w:rsidRDefault="00983F62" w:rsidP="00983F62">
      <w:pPr>
        <w:pStyle w:val="Standard"/>
        <w:rPr>
          <w:rFonts w:cs="Times New Roman"/>
          <w:lang w:val="ru-RU"/>
        </w:rPr>
      </w:pPr>
    </w:p>
    <w:p w:rsidR="00983F62" w:rsidRPr="008D2D58" w:rsidRDefault="00983F62" w:rsidP="00983F62">
      <w:pPr>
        <w:pStyle w:val="Standard"/>
        <w:rPr>
          <w:rFonts w:cs="Times New Roman"/>
          <w:b/>
          <w:lang w:val="ru-RU"/>
        </w:rPr>
      </w:pPr>
      <w:r w:rsidRPr="008D2D58">
        <w:rPr>
          <w:rFonts w:cs="Times New Roman"/>
          <w:b/>
          <w:lang w:val="ru-RU"/>
        </w:rPr>
        <w:t xml:space="preserve">                         </w:t>
      </w:r>
    </w:p>
    <w:p w:rsidR="00983F62" w:rsidRPr="008D2D58" w:rsidRDefault="00983F62" w:rsidP="00983F62">
      <w:pPr>
        <w:rPr>
          <w:rFonts w:ascii="Times New Roman" w:hAnsi="Times New Roman" w:cs="Times New Roman"/>
          <w:sz w:val="24"/>
          <w:szCs w:val="24"/>
        </w:rPr>
      </w:pPr>
      <w:r w:rsidRPr="008D2D58">
        <w:rPr>
          <w:rFonts w:ascii="Times New Roman" w:hAnsi="Times New Roman" w:cs="Times New Roman"/>
          <w:sz w:val="24"/>
          <w:szCs w:val="24"/>
        </w:rPr>
        <w:t>Гарантийный срок – 12 месяцев.</w:t>
      </w:r>
    </w:p>
    <w:p w:rsidR="00983F62" w:rsidRPr="008D2D58" w:rsidRDefault="00983F62" w:rsidP="00983F62">
      <w:pPr>
        <w:rPr>
          <w:rFonts w:ascii="Times New Roman" w:hAnsi="Times New Roman" w:cs="Times New Roman"/>
          <w:sz w:val="24"/>
          <w:szCs w:val="24"/>
        </w:rPr>
      </w:pPr>
      <w:r w:rsidRPr="008D2D58">
        <w:rPr>
          <w:rFonts w:ascii="Times New Roman" w:hAnsi="Times New Roman" w:cs="Times New Roman"/>
          <w:sz w:val="24"/>
          <w:szCs w:val="24"/>
        </w:rPr>
        <w:t>Оплата 70% / 30%</w:t>
      </w:r>
    </w:p>
    <w:p w:rsidR="00983F62" w:rsidRPr="008D2D58" w:rsidRDefault="00983F62" w:rsidP="00983F62">
      <w:pPr>
        <w:rPr>
          <w:rFonts w:ascii="Times New Roman" w:hAnsi="Times New Roman" w:cs="Times New Roman"/>
          <w:sz w:val="24"/>
          <w:szCs w:val="24"/>
        </w:rPr>
      </w:pPr>
      <w:r w:rsidRPr="008D2D58">
        <w:rPr>
          <w:rFonts w:ascii="Times New Roman" w:hAnsi="Times New Roman" w:cs="Times New Roman"/>
          <w:sz w:val="24"/>
          <w:szCs w:val="24"/>
        </w:rPr>
        <w:t>Доставка до Вашего адреса по тарифам транспортной компании.</w:t>
      </w:r>
    </w:p>
    <w:p w:rsidR="00983F62" w:rsidRPr="008D2D58" w:rsidRDefault="00983F62" w:rsidP="00983F62">
      <w:pPr>
        <w:rPr>
          <w:rFonts w:ascii="Times New Roman" w:hAnsi="Times New Roman" w:cs="Times New Roman"/>
          <w:sz w:val="24"/>
          <w:szCs w:val="24"/>
        </w:rPr>
      </w:pPr>
      <w:r w:rsidRPr="008D2D58"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983F62" w:rsidRPr="008D2D58" w:rsidRDefault="00983F62" w:rsidP="00983F62">
      <w:pPr>
        <w:rPr>
          <w:rFonts w:ascii="Times New Roman" w:hAnsi="Times New Roman" w:cs="Times New Roman"/>
          <w:sz w:val="24"/>
          <w:szCs w:val="24"/>
        </w:rPr>
      </w:pPr>
      <w:r w:rsidRPr="008D2D58">
        <w:rPr>
          <w:rFonts w:ascii="Times New Roman" w:hAnsi="Times New Roman" w:cs="Times New Roman"/>
          <w:sz w:val="24"/>
          <w:szCs w:val="24"/>
        </w:rPr>
        <w:t>ООО «ЗАВОД ТЕХТАНК»</w:t>
      </w:r>
    </w:p>
    <w:p w:rsidR="00983F62" w:rsidRPr="008D2D58" w:rsidRDefault="00983F62" w:rsidP="00983F6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sectPr w:rsidR="00983F62" w:rsidRPr="008D2D58" w:rsidSect="00256BE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550A5"/>
    <w:multiLevelType w:val="hybridMultilevel"/>
    <w:tmpl w:val="EBB04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62"/>
    <w:rsid w:val="000041EB"/>
    <w:rsid w:val="004F331A"/>
    <w:rsid w:val="006A5F09"/>
    <w:rsid w:val="00761F50"/>
    <w:rsid w:val="00793EB8"/>
    <w:rsid w:val="00846A78"/>
    <w:rsid w:val="00983F62"/>
    <w:rsid w:val="00E5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7E4E"/>
  <w15:chartTrackingRefBased/>
  <w15:docId w15:val="{D66EC04B-8CA3-4B0C-A625-9F9CAA29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F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3F6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98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ТехТанк</dc:creator>
  <cp:keywords/>
  <dc:description/>
  <cp:lastModifiedBy>Антон Городилов</cp:lastModifiedBy>
  <cp:revision>6</cp:revision>
  <dcterms:created xsi:type="dcterms:W3CDTF">2017-05-31T05:53:00Z</dcterms:created>
  <dcterms:modified xsi:type="dcterms:W3CDTF">2018-11-01T12:04:00Z</dcterms:modified>
</cp:coreProperties>
</file>