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EE" w:rsidRDefault="00256BEE" w:rsidP="009357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266825"/>
            <wp:effectExtent l="0" t="0" r="9525" b="9525"/>
            <wp:docPr id="2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9F" w:rsidRDefault="00256BEE" w:rsidP="00F50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B91E51">
        <w:rPr>
          <w:rFonts w:ascii="Times New Roman" w:hAnsi="Times New Roman" w:cs="Times New Roman"/>
          <w:b/>
          <w:sz w:val="28"/>
          <w:szCs w:val="28"/>
        </w:rPr>
        <w:t xml:space="preserve">оммерческое предложение </w:t>
      </w:r>
    </w:p>
    <w:p w:rsidR="00256BEE" w:rsidRDefault="00B91E51" w:rsidP="00F5039F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ванну длительной пастеризации (ВДП)</w:t>
      </w:r>
      <w:r w:rsidR="00862A8E">
        <w:rPr>
          <w:rFonts w:ascii="Times New Roman" w:hAnsi="Times New Roman" w:cs="Times New Roman"/>
          <w:b/>
          <w:sz w:val="28"/>
          <w:szCs w:val="28"/>
        </w:rPr>
        <w:t xml:space="preserve"> со встроенными </w:t>
      </w:r>
      <w:proofErr w:type="spellStart"/>
      <w:r w:rsidR="00862A8E">
        <w:rPr>
          <w:rFonts w:ascii="Times New Roman" w:hAnsi="Times New Roman" w:cs="Times New Roman"/>
          <w:b/>
          <w:sz w:val="28"/>
          <w:szCs w:val="28"/>
        </w:rPr>
        <w:t>ТЭНами</w:t>
      </w:r>
      <w:proofErr w:type="spellEnd"/>
      <w:r w:rsidR="00F503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BEE" w:rsidRDefault="00956A00" w:rsidP="00F5039F">
      <w:pPr>
        <w:jc w:val="center"/>
        <w:rPr>
          <w:b/>
          <w:sz w:val="32"/>
          <w:szCs w:val="32"/>
        </w:rPr>
      </w:pPr>
      <w:r w:rsidRPr="00956A00">
        <w:rPr>
          <w:b/>
          <w:noProof/>
          <w:sz w:val="32"/>
          <w:szCs w:val="32"/>
          <w:lang w:eastAsia="ru-RU"/>
        </w:rPr>
        <w:drawing>
          <wp:inline distT="0" distB="0" distL="0" distR="0" wp14:anchorId="5D5C0F7B" wp14:editId="2FCAD334">
            <wp:extent cx="3047954" cy="3038475"/>
            <wp:effectExtent l="0" t="0" r="635" b="0"/>
            <wp:docPr id="3" name="Рисунок 3" descr="\\Otdel-k-pc\обмен\Обмен Менеджеров\Фотографии\фото обработанные\DSC_0744[1]=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del-k-pc\обмен\Обмен Менеджеров\Фотографии\фото обработанные\DSC_0744[1]=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14" cy="304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54" w:rsidRDefault="00FE0854" w:rsidP="00256BEE">
      <w:pPr>
        <w:pStyle w:val="Standard"/>
        <w:rPr>
          <w:b/>
          <w:sz w:val="28"/>
          <w:szCs w:val="28"/>
        </w:rPr>
      </w:pPr>
    </w:p>
    <w:p w:rsidR="00FE0854" w:rsidRDefault="00FE0854" w:rsidP="00256BEE">
      <w:pPr>
        <w:pStyle w:val="Standard"/>
        <w:rPr>
          <w:b/>
          <w:sz w:val="28"/>
          <w:szCs w:val="28"/>
        </w:rPr>
      </w:pPr>
    </w:p>
    <w:p w:rsidR="00D70496" w:rsidRPr="00AF11E4" w:rsidRDefault="008D2D58" w:rsidP="00256BEE">
      <w:pPr>
        <w:pStyle w:val="Standard"/>
        <w:rPr>
          <w:b/>
          <w:lang w:val="ru-RU"/>
        </w:rPr>
      </w:pPr>
      <w:r w:rsidRPr="00AF11E4">
        <w:rPr>
          <w:b/>
          <w:lang w:val="ru-RU"/>
        </w:rPr>
        <w:t xml:space="preserve">Назначение:  </w:t>
      </w:r>
    </w:p>
    <w:p w:rsidR="008D2D58" w:rsidRDefault="008D2D58" w:rsidP="00256BEE">
      <w:pPr>
        <w:pStyle w:val="Standard"/>
        <w:rPr>
          <w:lang w:val="ru-RU"/>
        </w:rPr>
      </w:pPr>
      <w:r>
        <w:rPr>
          <w:lang w:val="ru-RU"/>
        </w:rPr>
        <w:t>- подогрев, пастеризация молока и сливок;</w:t>
      </w:r>
      <w:r w:rsidR="00AF11E4">
        <w:rPr>
          <w:lang w:val="ru-RU"/>
        </w:rPr>
        <w:t xml:space="preserve">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 xml:space="preserve">-сквашивание кисломолочных продуктов;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 xml:space="preserve">- томление молока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>-охлаждение</w:t>
      </w:r>
    </w:p>
    <w:p w:rsidR="00D70496" w:rsidRDefault="00AF11E4" w:rsidP="00256BEE">
      <w:pPr>
        <w:pStyle w:val="Standard"/>
        <w:rPr>
          <w:lang w:val="ru-RU"/>
        </w:rPr>
      </w:pPr>
      <w:r w:rsidRPr="00AF11E4">
        <w:rPr>
          <w:b/>
          <w:lang w:val="ru-RU"/>
        </w:rPr>
        <w:t>Выполняемые операции</w:t>
      </w:r>
      <w:r>
        <w:rPr>
          <w:lang w:val="ru-RU"/>
        </w:rPr>
        <w:t xml:space="preserve">: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 xml:space="preserve">- нагрев продукта через водяную/панельную рубашку;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 xml:space="preserve">- охлаждение продукта через водяную /панельную рубашку     </w:t>
      </w:r>
    </w:p>
    <w:p w:rsidR="00AF11E4" w:rsidRDefault="00AF11E4" w:rsidP="00256BEE">
      <w:pPr>
        <w:pStyle w:val="Standard"/>
        <w:rPr>
          <w:lang w:val="ru-RU"/>
        </w:rPr>
      </w:pPr>
      <w:r>
        <w:rPr>
          <w:lang w:val="ru-RU"/>
        </w:rPr>
        <w:t>- перемешивание продукта</w:t>
      </w:r>
    </w:p>
    <w:p w:rsidR="00D70496" w:rsidRDefault="00D70496" w:rsidP="00256BEE">
      <w:pPr>
        <w:pStyle w:val="Standard"/>
        <w:rPr>
          <w:lang w:val="ru-RU"/>
        </w:rPr>
      </w:pPr>
    </w:p>
    <w:p w:rsidR="00862A8E" w:rsidRDefault="00862A8E" w:rsidP="00256BEE">
      <w:pPr>
        <w:pStyle w:val="Standard"/>
        <w:rPr>
          <w:lang w:val="ru-RU"/>
        </w:rPr>
      </w:pPr>
    </w:p>
    <w:p w:rsidR="00256BEE" w:rsidRDefault="00256BEE" w:rsidP="00256BEE">
      <w:pPr>
        <w:pStyle w:val="Standard"/>
        <w:rPr>
          <w:lang w:val="ru-RU"/>
        </w:rPr>
      </w:pPr>
      <w:r>
        <w:rPr>
          <w:lang w:val="ru-RU"/>
        </w:rPr>
        <w:t xml:space="preserve">*стандартная Комплектация ВДП </w:t>
      </w:r>
      <w:r>
        <w:rPr>
          <w:lang w:val="en-US"/>
        </w:rPr>
        <w:t>Homol</w:t>
      </w:r>
      <w:r w:rsidRPr="00975F79">
        <w:rPr>
          <w:lang w:val="ru-RU"/>
        </w:rPr>
        <w:t xml:space="preserve"> </w:t>
      </w:r>
      <w:r>
        <w:rPr>
          <w:lang w:val="en-US"/>
        </w:rPr>
        <w:t>STANDART</w:t>
      </w:r>
      <w:r>
        <w:rPr>
          <w:lang w:val="ru-RU"/>
        </w:rPr>
        <w:t>:</w:t>
      </w:r>
    </w:p>
    <w:p w:rsidR="00256BEE" w:rsidRDefault="00256BEE" w:rsidP="00256BEE">
      <w:pPr>
        <w:pStyle w:val="Standard"/>
        <w:rPr>
          <w:lang w:val="ru-RU"/>
        </w:rPr>
      </w:pPr>
    </w:p>
    <w:p w:rsidR="00256BEE" w:rsidRDefault="00256BEE" w:rsidP="00256BEE">
      <w:pPr>
        <w:pStyle w:val="Standard"/>
        <w:jc w:val="both"/>
        <w:rPr>
          <w:rFonts w:cs="Times New Roman"/>
          <w:lang w:val="ru-RU"/>
        </w:rPr>
      </w:pPr>
      <w:r w:rsidRPr="00D70496">
        <w:rPr>
          <w:rFonts w:cs="Times New Roman"/>
          <w:lang w:val="ru-RU"/>
        </w:rPr>
        <w:t xml:space="preserve">      Внутренний бак выполнен полностью из пищевой нержавеющей стали </w:t>
      </w:r>
      <w:r w:rsidRPr="00D70496">
        <w:rPr>
          <w:rFonts w:cs="Times New Roman"/>
          <w:lang w:val="en-US"/>
        </w:rPr>
        <w:t>AISI</w:t>
      </w:r>
      <w:r w:rsidRPr="00D70496">
        <w:rPr>
          <w:rFonts w:cs="Times New Roman"/>
          <w:lang w:val="ru-RU"/>
        </w:rPr>
        <w:t xml:space="preserve"> 304-2мм, дно емкости 3мм.отбортованно в радиус, внешняя обшивка 430 -1.5мм Оснащен двумя откидными крышками, либо одной сегментной, также Лопастной мешалкой с Мотор-редуктором </w:t>
      </w:r>
      <w:r w:rsidRPr="00D70496">
        <w:rPr>
          <w:rFonts w:cs="Times New Roman"/>
          <w:lang w:val="en-US"/>
        </w:rPr>
        <w:t>NMRV</w:t>
      </w:r>
      <w:r w:rsidRPr="00D70496">
        <w:rPr>
          <w:rFonts w:cs="Times New Roman"/>
          <w:lang w:val="ru-RU"/>
        </w:rPr>
        <w:t xml:space="preserve">. Теплоизоляция –вспененный </w:t>
      </w:r>
      <w:proofErr w:type="spellStart"/>
      <w:r w:rsidRPr="00D70496">
        <w:rPr>
          <w:rFonts w:cs="Times New Roman"/>
          <w:lang w:val="ru-RU"/>
        </w:rPr>
        <w:t>пенаполиуретан</w:t>
      </w:r>
      <w:proofErr w:type="spellEnd"/>
      <w:r w:rsidRPr="00D70496">
        <w:rPr>
          <w:rFonts w:cs="Times New Roman"/>
          <w:lang w:val="ru-RU"/>
        </w:rPr>
        <w:t>.</w:t>
      </w:r>
    </w:p>
    <w:p w:rsidR="00FE0854" w:rsidRPr="00D70496" w:rsidRDefault="00FE0854" w:rsidP="00256BEE">
      <w:pPr>
        <w:pStyle w:val="Standard"/>
        <w:jc w:val="both"/>
        <w:rPr>
          <w:rFonts w:cs="Times New Roman"/>
          <w:lang w:val="ru-RU"/>
        </w:rPr>
      </w:pPr>
    </w:p>
    <w:p w:rsidR="00D70496" w:rsidRPr="001E4037" w:rsidRDefault="00256BEE" w:rsidP="001E4037">
      <w:pPr>
        <w:pStyle w:val="Standard"/>
        <w:jc w:val="both"/>
        <w:rPr>
          <w:rFonts w:cs="Times New Roman"/>
          <w:lang w:val="ru-RU"/>
        </w:rPr>
      </w:pPr>
      <w:r w:rsidRPr="00D70496">
        <w:rPr>
          <w:rFonts w:cs="Times New Roman"/>
          <w:lang w:val="ru-RU"/>
        </w:rPr>
        <w:t xml:space="preserve">На оборудовании установлены два датчика: Датчик температуры продукта и датчик уровня воды в рубашке. Регулируемые ножки выполнены из нержавеющей стали </w:t>
      </w:r>
      <w:r w:rsidRPr="00D70496">
        <w:rPr>
          <w:rFonts w:cs="Times New Roman"/>
          <w:lang w:val="en-US"/>
        </w:rPr>
        <w:t>AISI</w:t>
      </w:r>
      <w:r w:rsidRPr="00D70496">
        <w:rPr>
          <w:rFonts w:cs="Times New Roman"/>
          <w:lang w:val="ru-RU"/>
        </w:rPr>
        <w:t xml:space="preserve"> 430.  </w:t>
      </w:r>
    </w:p>
    <w:p w:rsidR="00FE0854" w:rsidRDefault="00FE0854" w:rsidP="00D7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BEE" w:rsidRPr="00D70496" w:rsidRDefault="00256BEE" w:rsidP="00D70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0496">
        <w:rPr>
          <w:rFonts w:ascii="Times New Roman" w:hAnsi="Times New Roman" w:cs="Times New Roman"/>
          <w:b/>
          <w:sz w:val="24"/>
          <w:szCs w:val="24"/>
        </w:rPr>
        <w:lastRenderedPageBreak/>
        <w:t>Описание процесса пастеризации</w:t>
      </w:r>
      <w:r w:rsidR="00FE0854">
        <w:rPr>
          <w:rFonts w:ascii="Times New Roman" w:hAnsi="Times New Roman" w:cs="Times New Roman"/>
          <w:b/>
          <w:sz w:val="24"/>
          <w:szCs w:val="24"/>
        </w:rPr>
        <w:t>:</w:t>
      </w:r>
      <w:r w:rsidRPr="00D704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56BEE" w:rsidRPr="00D70496" w:rsidRDefault="00256BEE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1. Залив продукта </w:t>
      </w:r>
    </w:p>
    <w:p w:rsidR="00256BEE" w:rsidRPr="00D70496" w:rsidRDefault="00256BEE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2. Задать те</w:t>
      </w:r>
      <w:r w:rsidR="00956A00">
        <w:rPr>
          <w:rFonts w:ascii="Times New Roman" w:hAnsi="Times New Roman" w:cs="Times New Roman"/>
          <w:sz w:val="24"/>
          <w:szCs w:val="24"/>
        </w:rPr>
        <w:t xml:space="preserve">мпературу </w:t>
      </w:r>
      <w:r w:rsidR="009A23DA">
        <w:rPr>
          <w:rFonts w:ascii="Times New Roman" w:hAnsi="Times New Roman" w:cs="Times New Roman"/>
          <w:sz w:val="24"/>
          <w:szCs w:val="24"/>
        </w:rPr>
        <w:t>пастеризации.</w:t>
      </w:r>
      <w:r w:rsidRPr="00D70496">
        <w:rPr>
          <w:rFonts w:ascii="Times New Roman" w:hAnsi="Times New Roman" w:cs="Times New Roman"/>
          <w:sz w:val="24"/>
          <w:szCs w:val="24"/>
        </w:rPr>
        <w:t xml:space="preserve"> Нагрев продукта зависит от мощности установленных ТЭНов на оборудовании. (в среднем 60 минут).  </w:t>
      </w:r>
    </w:p>
    <w:p w:rsidR="00256BEE" w:rsidRPr="00D70496" w:rsidRDefault="00256BEE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3. После нагрева продукта </w:t>
      </w:r>
      <w:r w:rsidR="00D70496" w:rsidRPr="00D70496">
        <w:rPr>
          <w:rFonts w:ascii="Times New Roman" w:hAnsi="Times New Roman" w:cs="Times New Roman"/>
          <w:sz w:val="24"/>
          <w:szCs w:val="24"/>
        </w:rPr>
        <w:t xml:space="preserve">включается режим поддержания заданной температуры.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4. Оператор отключает нагрев и открывает кран с проточной водой.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5. происходит процесс охлаждения продукта.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 xml:space="preserve">6. Во время охлаждения на дисплее показана температура продукта на данный момент.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7. Охлаждение проточной водой до 15˚С (</w:t>
      </w:r>
      <w:r w:rsidR="008D2D58">
        <w:rPr>
          <w:rFonts w:ascii="Times New Roman" w:hAnsi="Times New Roman" w:cs="Times New Roman"/>
          <w:sz w:val="24"/>
          <w:szCs w:val="24"/>
        </w:rPr>
        <w:t>до 2-4˚С ледяной водой (</w:t>
      </w:r>
      <w:r w:rsidRPr="00D70496">
        <w:rPr>
          <w:rFonts w:ascii="Times New Roman" w:hAnsi="Times New Roman" w:cs="Times New Roman"/>
          <w:sz w:val="24"/>
          <w:szCs w:val="24"/>
        </w:rPr>
        <w:t xml:space="preserve">необходим генератор ледяной воды, пастеризатор должен быть выполнен с панельной рубашкой). </w:t>
      </w:r>
    </w:p>
    <w:p w:rsidR="00D70496" w:rsidRPr="00D70496" w:rsidRDefault="00D70496" w:rsidP="00D704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496">
        <w:rPr>
          <w:rFonts w:ascii="Times New Roman" w:hAnsi="Times New Roman" w:cs="Times New Roman"/>
          <w:sz w:val="24"/>
          <w:szCs w:val="24"/>
        </w:rPr>
        <w:t>8. процесс пастеризации окончен</w:t>
      </w:r>
    </w:p>
    <w:p w:rsidR="00D70496" w:rsidRPr="00D70496" w:rsidRDefault="00D70496" w:rsidP="00D70496">
      <w:pPr>
        <w:rPr>
          <w:rFonts w:ascii="Times New Roman" w:hAnsi="Times New Roman" w:cs="Times New Roman"/>
          <w:b/>
          <w:sz w:val="24"/>
          <w:szCs w:val="24"/>
        </w:rPr>
      </w:pPr>
      <w:r w:rsidRPr="00D7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Материал, из которого изготовлен пастеризатор молока, сертифицирован. Ванна для пастеризации выполнена из нержавеющей стали. Она имеет обшивку, изоляцию, рабочую зону и «рубашку». Рукав заполняется водой, затем включаете </w:t>
      </w:r>
      <w:r w:rsidR="008D2D58" w:rsidRPr="00D7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тэны</w:t>
      </w:r>
      <w:r w:rsidR="008D2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счет которых</w:t>
      </w:r>
      <w:r w:rsidRPr="00D70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нагревается продукция. Когда процесс прогревания закончен, в «рубашку» подается проточная вода для быстрого охлаждения. Температура контролируется установленными датчиками</w:t>
      </w:r>
    </w:p>
    <w:tbl>
      <w:tblPr>
        <w:tblW w:w="10828" w:type="dxa"/>
        <w:tblInd w:w="-1068" w:type="dxa"/>
        <w:tblLayout w:type="fixed"/>
        <w:tblLook w:val="04A0" w:firstRow="1" w:lastRow="0" w:firstColumn="1" w:lastColumn="0" w:noHBand="0" w:noVBand="1"/>
      </w:tblPr>
      <w:tblGrid>
        <w:gridCol w:w="3366"/>
        <w:gridCol w:w="636"/>
        <w:gridCol w:w="636"/>
        <w:gridCol w:w="636"/>
        <w:gridCol w:w="636"/>
        <w:gridCol w:w="552"/>
        <w:gridCol w:w="591"/>
        <w:gridCol w:w="766"/>
        <w:gridCol w:w="592"/>
        <w:gridCol w:w="552"/>
        <w:gridCol w:w="600"/>
        <w:gridCol w:w="627"/>
        <w:gridCol w:w="638"/>
      </w:tblGrid>
      <w:tr w:rsidR="00FE0854" w:rsidRPr="005F250A" w:rsidTr="0052657C">
        <w:trPr>
          <w:trHeight w:val="299"/>
        </w:trPr>
        <w:tc>
          <w:tcPr>
            <w:tcW w:w="336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Рабочая вместимость, л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5F250A">
              <w:rPr>
                <w:b/>
                <w:bCs/>
                <w:sz w:val="20"/>
                <w:szCs w:val="20"/>
              </w:rPr>
              <w:t>1500</w:t>
            </w:r>
          </w:p>
        </w:tc>
      </w:tr>
      <w:tr w:rsidR="00FE0854" w:rsidRPr="005F250A" w:rsidTr="0052657C">
        <w:trPr>
          <w:trHeight w:val="480"/>
        </w:trPr>
        <w:tc>
          <w:tcPr>
            <w:tcW w:w="336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proofErr w:type="spellStart"/>
            <w:r w:rsidRPr="005F250A">
              <w:rPr>
                <w:sz w:val="20"/>
                <w:szCs w:val="20"/>
              </w:rPr>
              <w:t>Мощьность</w:t>
            </w:r>
            <w:proofErr w:type="spellEnd"/>
            <w:r w:rsidRPr="005F250A">
              <w:rPr>
                <w:sz w:val="20"/>
                <w:szCs w:val="20"/>
              </w:rPr>
              <w:t xml:space="preserve"> и тип м/редуктора, квт</w:t>
            </w:r>
          </w:p>
        </w:tc>
        <w:tc>
          <w:tcPr>
            <w:tcW w:w="1908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NMRW 40</w:t>
            </w:r>
            <w:r w:rsidRPr="005F250A">
              <w:rPr>
                <w:sz w:val="20"/>
                <w:szCs w:val="20"/>
              </w:rPr>
              <w:t xml:space="preserve"> - 0,</w:t>
            </w:r>
            <w:r>
              <w:rPr>
                <w:sz w:val="20"/>
                <w:szCs w:val="20"/>
              </w:rPr>
              <w:t>18</w:t>
            </w:r>
            <w:r w:rsidRPr="005F250A">
              <w:rPr>
                <w:sz w:val="20"/>
                <w:szCs w:val="20"/>
              </w:rPr>
              <w:t>кВт/ч</w:t>
            </w:r>
          </w:p>
        </w:tc>
        <w:tc>
          <w:tcPr>
            <w:tcW w:w="2545" w:type="dxa"/>
            <w:gridSpan w:val="4"/>
            <w:tcBorders>
              <w:top w:val="dotted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5F250A">
              <w:rPr>
                <w:sz w:val="20"/>
                <w:szCs w:val="20"/>
              </w:rPr>
              <w:t xml:space="preserve">NMRW </w:t>
            </w:r>
            <w:r>
              <w:rPr>
                <w:sz w:val="20"/>
                <w:szCs w:val="20"/>
              </w:rPr>
              <w:t>50 - 0,25</w:t>
            </w:r>
            <w:r w:rsidRPr="005F250A">
              <w:rPr>
                <w:sz w:val="20"/>
                <w:szCs w:val="20"/>
              </w:rPr>
              <w:t>кВт/ч</w:t>
            </w:r>
          </w:p>
        </w:tc>
        <w:tc>
          <w:tcPr>
            <w:tcW w:w="3009" w:type="dxa"/>
            <w:gridSpan w:val="5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Частота вращения мешалки, об/мин</w:t>
            </w:r>
          </w:p>
        </w:tc>
        <w:tc>
          <w:tcPr>
            <w:tcW w:w="7462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25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МАХ Т°С нагрева</w:t>
            </w:r>
          </w:p>
        </w:tc>
        <w:tc>
          <w:tcPr>
            <w:tcW w:w="7462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95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Диаметр трубопровода подачи воды, G"</w:t>
            </w:r>
          </w:p>
        </w:tc>
        <w:tc>
          <w:tcPr>
            <w:tcW w:w="7462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(1/2)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 xml:space="preserve">Диаметр переливной трубы, </w:t>
            </w:r>
            <w:proofErr w:type="spellStart"/>
            <w:r w:rsidRPr="005F250A">
              <w:rPr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7462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 xml:space="preserve">Диаметр сливного крана продукта, </w:t>
            </w:r>
            <w:proofErr w:type="spellStart"/>
            <w:r w:rsidRPr="005F250A">
              <w:rPr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7462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Расстояние от пола до крана, мм</w:t>
            </w:r>
          </w:p>
        </w:tc>
        <w:tc>
          <w:tcPr>
            <w:tcW w:w="7462" w:type="dxa"/>
            <w:gridSpan w:val="1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300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ТЭН, кВт/ч, 380В</w:t>
            </w:r>
          </w:p>
        </w:tc>
        <w:tc>
          <w:tcPr>
            <w:tcW w:w="6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8A120E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9*2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12*2</w:t>
            </w: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8A120E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</w:t>
            </w:r>
            <w:r w:rsidR="008A120E">
              <w:rPr>
                <w:sz w:val="20"/>
                <w:szCs w:val="20"/>
              </w:rPr>
              <w:t>2</w:t>
            </w:r>
            <w:r w:rsidRPr="005F250A">
              <w:rPr>
                <w:sz w:val="20"/>
                <w:szCs w:val="20"/>
              </w:rPr>
              <w:t>*2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12*3</w:t>
            </w:r>
          </w:p>
        </w:tc>
        <w:tc>
          <w:tcPr>
            <w:tcW w:w="30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8A120E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</w:t>
            </w:r>
            <w:r w:rsidR="008A120E">
              <w:rPr>
                <w:sz w:val="20"/>
                <w:szCs w:val="20"/>
              </w:rPr>
              <w:t>2</w:t>
            </w:r>
            <w:r w:rsidRPr="005F250A">
              <w:rPr>
                <w:sz w:val="20"/>
                <w:szCs w:val="20"/>
              </w:rPr>
              <w:t>*3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Время нагрева 5-&gt;60°С, мин*</w:t>
            </w:r>
          </w:p>
        </w:tc>
        <w:tc>
          <w:tcPr>
            <w:tcW w:w="6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60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70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70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65</w:t>
            </w: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70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70</w:t>
            </w:r>
          </w:p>
        </w:tc>
        <w:tc>
          <w:tcPr>
            <w:tcW w:w="5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70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110</w:t>
            </w:r>
          </w:p>
        </w:tc>
        <w:tc>
          <w:tcPr>
            <w:tcW w:w="6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130</w:t>
            </w: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160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Общая потребляемая мощность, кВт/ч</w:t>
            </w:r>
          </w:p>
        </w:tc>
        <w:tc>
          <w:tcPr>
            <w:tcW w:w="6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BE4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41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18,75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26,75</w:t>
            </w: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BE41CE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FE0854">
              <w:rPr>
                <w:sz w:val="20"/>
                <w:szCs w:val="20"/>
              </w:rPr>
              <w:t>,75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38,75</w:t>
            </w:r>
          </w:p>
        </w:tc>
        <w:tc>
          <w:tcPr>
            <w:tcW w:w="300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BE41CE" w:rsidP="00526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bookmarkStart w:id="0" w:name="_GoBack"/>
            <w:bookmarkEnd w:id="0"/>
            <w:r w:rsidR="00FE0854">
              <w:rPr>
                <w:sz w:val="20"/>
                <w:szCs w:val="20"/>
              </w:rPr>
              <w:t>,9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Масса, кг</w:t>
            </w:r>
          </w:p>
        </w:tc>
        <w:tc>
          <w:tcPr>
            <w:tcW w:w="6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95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106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142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158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173</w:t>
            </w: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199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224</w:t>
            </w:r>
          </w:p>
        </w:tc>
        <w:tc>
          <w:tcPr>
            <w:tcW w:w="5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246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288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327</w:t>
            </w:r>
          </w:p>
        </w:tc>
        <w:tc>
          <w:tcPr>
            <w:tcW w:w="6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363</w:t>
            </w: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414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Длина, мм</w:t>
            </w:r>
          </w:p>
        </w:tc>
        <w:tc>
          <w:tcPr>
            <w:tcW w:w="6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900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1000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1000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1100</w:t>
            </w: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1200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1200</w:t>
            </w:r>
          </w:p>
        </w:tc>
        <w:tc>
          <w:tcPr>
            <w:tcW w:w="5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1300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1300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1500</w:t>
            </w:r>
          </w:p>
        </w:tc>
        <w:tc>
          <w:tcPr>
            <w:tcW w:w="6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1500</w:t>
            </w: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1600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Ширина, мм</w:t>
            </w:r>
          </w:p>
        </w:tc>
        <w:tc>
          <w:tcPr>
            <w:tcW w:w="6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600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700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800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800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900</w:t>
            </w: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100</w:t>
            </w:r>
            <w:r w:rsidRPr="005F250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lastRenderedPageBreak/>
              <w:t>1000</w:t>
            </w:r>
          </w:p>
        </w:tc>
        <w:tc>
          <w:tcPr>
            <w:tcW w:w="5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110</w:t>
            </w:r>
            <w:r w:rsidRPr="005F250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lastRenderedPageBreak/>
              <w:t>110</w:t>
            </w:r>
            <w:r w:rsidRPr="005F250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lastRenderedPageBreak/>
              <w:t>130</w:t>
            </w:r>
            <w:r w:rsidRPr="005F250A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lastRenderedPageBreak/>
              <w:t>1300</w:t>
            </w: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1400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Высота, мм</w:t>
            </w:r>
          </w:p>
        </w:tc>
        <w:tc>
          <w:tcPr>
            <w:tcW w:w="6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1200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1200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1300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1400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1400</w:t>
            </w: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1500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1600</w:t>
            </w:r>
          </w:p>
        </w:tc>
        <w:tc>
          <w:tcPr>
            <w:tcW w:w="5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1600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1700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1800</w:t>
            </w:r>
          </w:p>
        </w:tc>
        <w:tc>
          <w:tcPr>
            <w:tcW w:w="6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1900</w:t>
            </w: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1900</w:t>
            </w:r>
          </w:p>
        </w:tc>
      </w:tr>
      <w:tr w:rsidR="00FE0854" w:rsidRPr="005F250A" w:rsidTr="0052657C">
        <w:trPr>
          <w:trHeight w:val="299"/>
        </w:trPr>
        <w:tc>
          <w:tcPr>
            <w:tcW w:w="336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right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Высота от пола до края емкости, мм</w:t>
            </w:r>
          </w:p>
        </w:tc>
        <w:tc>
          <w:tcPr>
            <w:tcW w:w="63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750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750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850</w:t>
            </w:r>
          </w:p>
        </w:tc>
        <w:tc>
          <w:tcPr>
            <w:tcW w:w="63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950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950</w:t>
            </w:r>
          </w:p>
        </w:tc>
        <w:tc>
          <w:tcPr>
            <w:tcW w:w="59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1050</w:t>
            </w:r>
          </w:p>
        </w:tc>
        <w:tc>
          <w:tcPr>
            <w:tcW w:w="766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1150</w:t>
            </w:r>
          </w:p>
        </w:tc>
        <w:tc>
          <w:tcPr>
            <w:tcW w:w="59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1150</w:t>
            </w:r>
          </w:p>
        </w:tc>
        <w:tc>
          <w:tcPr>
            <w:tcW w:w="55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1250</w:t>
            </w:r>
          </w:p>
        </w:tc>
        <w:tc>
          <w:tcPr>
            <w:tcW w:w="60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1350</w:t>
            </w:r>
          </w:p>
        </w:tc>
        <w:tc>
          <w:tcPr>
            <w:tcW w:w="6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1450</w:t>
            </w:r>
          </w:p>
        </w:tc>
        <w:tc>
          <w:tcPr>
            <w:tcW w:w="63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0854" w:rsidRPr="005F250A" w:rsidRDefault="00FE0854" w:rsidP="0052657C">
            <w:pPr>
              <w:jc w:val="center"/>
              <w:rPr>
                <w:sz w:val="20"/>
                <w:szCs w:val="20"/>
              </w:rPr>
            </w:pPr>
            <w:r w:rsidRPr="005F250A">
              <w:rPr>
                <w:sz w:val="20"/>
                <w:szCs w:val="20"/>
              </w:rPr>
              <w:t>1550</w:t>
            </w:r>
          </w:p>
        </w:tc>
      </w:tr>
    </w:tbl>
    <w:p w:rsidR="00956A00" w:rsidRDefault="00956A00" w:rsidP="008D2D58">
      <w:pPr>
        <w:pStyle w:val="Standard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 </w:t>
      </w:r>
    </w:p>
    <w:p w:rsidR="00956A00" w:rsidRDefault="00956A00" w:rsidP="008D2D58">
      <w:pPr>
        <w:pStyle w:val="Standard"/>
        <w:rPr>
          <w:rFonts w:cs="Times New Roman"/>
          <w:b/>
          <w:sz w:val="32"/>
          <w:szCs w:val="32"/>
          <w:lang w:val="ru-RU"/>
        </w:rPr>
      </w:pPr>
    </w:p>
    <w:p w:rsidR="001F4691" w:rsidRDefault="001F4691" w:rsidP="008D2D58">
      <w:pPr>
        <w:pStyle w:val="Standard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 xml:space="preserve"> </w:t>
      </w:r>
      <w:r w:rsidRPr="001F4691">
        <w:rPr>
          <w:rFonts w:cs="Times New Roman"/>
          <w:b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940425" cy="4205313"/>
            <wp:effectExtent l="0" t="0" r="3175" b="5080"/>
            <wp:docPr id="1" name="Рисунок 1" descr="C:\Users\ТехТанк4\Desktop\Эскизы\ВДП на 2 ТЭ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Танк4\Desktop\Эскизы\ВДП на 2 ТЭ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691" w:rsidRDefault="001F4691" w:rsidP="008D2D58">
      <w:pPr>
        <w:pStyle w:val="Standard"/>
        <w:rPr>
          <w:rFonts w:cs="Times New Roman"/>
          <w:b/>
          <w:sz w:val="32"/>
          <w:szCs w:val="32"/>
          <w:lang w:val="ru-RU"/>
        </w:rPr>
      </w:pPr>
    </w:p>
    <w:p w:rsidR="008D2D58" w:rsidRPr="008D2D58" w:rsidRDefault="00D70496" w:rsidP="008D2D58">
      <w:pPr>
        <w:pStyle w:val="Standard"/>
        <w:rPr>
          <w:rFonts w:cs="Times New Roman"/>
          <w:lang w:val="ru-RU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8D2D58" w:rsidRPr="008D2D58">
        <w:rPr>
          <w:rFonts w:cs="Times New Roman"/>
          <w:lang w:val="ru-RU"/>
        </w:rPr>
        <w:t>Дополнительные комплектации:</w:t>
      </w:r>
    </w:p>
    <w:p w:rsidR="008D2D58" w:rsidRPr="008D2D58" w:rsidRDefault="008D2D58" w:rsidP="008D2D58">
      <w:pPr>
        <w:pStyle w:val="Standard"/>
        <w:rPr>
          <w:rFonts w:cs="Times New Roman"/>
          <w:lang w:val="ru-RU"/>
        </w:rPr>
      </w:pP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Моющая головка 5000руб.</w:t>
      </w: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Таймер выдержки продукта 5000руб.</w:t>
      </w: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Соленоидный клапан 15 000руб.</w:t>
      </w: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Циркуляционный насос 15 000руб.</w:t>
      </w: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Дисковый затвор 80мм. 10 000руб.</w:t>
      </w:r>
    </w:p>
    <w:p w:rsidR="008D2D58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Мешалка лира с усиленным мотор редуктором 25 000руб.</w:t>
      </w:r>
    </w:p>
    <w:p w:rsidR="00256BEE" w:rsidRPr="008D2D58" w:rsidRDefault="008D2D58" w:rsidP="008D2D58">
      <w:pPr>
        <w:pStyle w:val="Standard"/>
        <w:numPr>
          <w:ilvl w:val="0"/>
          <w:numId w:val="1"/>
        </w:numPr>
        <w:textAlignment w:val="baseline"/>
        <w:rPr>
          <w:rFonts w:cs="Times New Roman"/>
          <w:lang w:val="ru-RU"/>
        </w:rPr>
      </w:pPr>
      <w:r w:rsidRPr="008D2D58">
        <w:rPr>
          <w:rFonts w:cs="Times New Roman"/>
          <w:lang w:val="ru-RU"/>
        </w:rPr>
        <w:t>Мешалка лира ручная 10 000руб</w:t>
      </w:r>
    </w:p>
    <w:p w:rsidR="00256BEE" w:rsidRPr="008D2D58" w:rsidRDefault="00256BEE" w:rsidP="00256BEE">
      <w:pPr>
        <w:pStyle w:val="Standard"/>
        <w:rPr>
          <w:rFonts w:cs="Times New Roman"/>
          <w:lang w:val="ru-RU"/>
        </w:rPr>
      </w:pPr>
    </w:p>
    <w:p w:rsidR="00256BEE" w:rsidRPr="0093570F" w:rsidRDefault="00256BEE" w:rsidP="00256BEE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sectPr w:rsidR="00256BEE" w:rsidRPr="0093570F" w:rsidSect="00256BE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550A5"/>
    <w:multiLevelType w:val="hybridMultilevel"/>
    <w:tmpl w:val="EBB04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EE"/>
    <w:rsid w:val="001E4037"/>
    <w:rsid w:val="001F4691"/>
    <w:rsid w:val="00256BEE"/>
    <w:rsid w:val="00391643"/>
    <w:rsid w:val="00630D2F"/>
    <w:rsid w:val="00695893"/>
    <w:rsid w:val="007A4DB6"/>
    <w:rsid w:val="00862A8E"/>
    <w:rsid w:val="008A120E"/>
    <w:rsid w:val="008D2D58"/>
    <w:rsid w:val="0093570F"/>
    <w:rsid w:val="00951F48"/>
    <w:rsid w:val="00956A00"/>
    <w:rsid w:val="009A23DA"/>
    <w:rsid w:val="00AF11E4"/>
    <w:rsid w:val="00B91E51"/>
    <w:rsid w:val="00BE41CE"/>
    <w:rsid w:val="00D70496"/>
    <w:rsid w:val="00F5039F"/>
    <w:rsid w:val="00F753EC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696A"/>
  <w15:docId w15:val="{0C205757-D80A-4687-9F98-FC96382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6BE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D7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ТехТанк</dc:creator>
  <cp:lastModifiedBy>Антон Городилов</cp:lastModifiedBy>
  <cp:revision>7</cp:revision>
  <dcterms:created xsi:type="dcterms:W3CDTF">2017-11-15T07:39:00Z</dcterms:created>
  <dcterms:modified xsi:type="dcterms:W3CDTF">2018-10-11T05:51:00Z</dcterms:modified>
</cp:coreProperties>
</file>