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46" w:rsidRDefault="00890397">
      <w:r w:rsidRPr="003068E3">
        <w:rPr>
          <w:noProof/>
          <w:lang w:eastAsia="ru-RU"/>
        </w:rPr>
        <w:drawing>
          <wp:inline distT="0" distB="0" distL="0" distR="0" wp14:anchorId="3149F073" wp14:editId="7C9A46F6">
            <wp:extent cx="5934075" cy="1266825"/>
            <wp:effectExtent l="0" t="0" r="9525" b="952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397" w:rsidRDefault="00890397"/>
    <w:p w:rsidR="00890397" w:rsidRDefault="00890397"/>
    <w:p w:rsidR="00890397" w:rsidRDefault="00890397" w:rsidP="00890397">
      <w:pPr>
        <w:autoSpaceDE w:val="0"/>
        <w:autoSpaceDN w:val="0"/>
        <w:adjustRightInd w:val="0"/>
        <w:spacing w:before="60" w:after="0" w:line="240" w:lineRule="auto"/>
        <w:ind w:left="3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0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ЭЛЕКТРОПАРОИСПАРИТЕЛЬ ЭЛЕКТРОДНЫЙ ЭПИ </w:t>
      </w:r>
    </w:p>
    <w:p w:rsidR="00890397" w:rsidRDefault="00890397" w:rsidP="00890397">
      <w:pPr>
        <w:autoSpaceDE w:val="0"/>
        <w:autoSpaceDN w:val="0"/>
        <w:adjustRightInd w:val="0"/>
        <w:spacing w:before="60" w:after="0" w:line="240" w:lineRule="auto"/>
        <w:ind w:left="3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0397">
        <w:rPr>
          <w:noProof/>
          <w:lang w:eastAsia="ru-RU"/>
        </w:rPr>
        <w:drawing>
          <wp:inline distT="0" distB="0" distL="0" distR="0" wp14:anchorId="60620735" wp14:editId="2BBB6AA0">
            <wp:extent cx="2042740" cy="270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52" cy="27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397">
        <w:rPr>
          <w:noProof/>
          <w:lang w:eastAsia="ru-RU"/>
        </w:rPr>
        <w:drawing>
          <wp:inline distT="0" distB="0" distL="0" distR="0" wp14:anchorId="298E81A1" wp14:editId="5B0FC365">
            <wp:extent cx="2758310" cy="27241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28" cy="273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397" w:rsidRDefault="00890397" w:rsidP="00890397">
      <w:pPr>
        <w:autoSpaceDE w:val="0"/>
        <w:autoSpaceDN w:val="0"/>
        <w:adjustRightInd w:val="0"/>
        <w:spacing w:before="60" w:after="0" w:line="240" w:lineRule="auto"/>
        <w:ind w:left="3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0397" w:rsidRPr="00890397" w:rsidRDefault="00890397" w:rsidP="00890397">
      <w:pPr>
        <w:autoSpaceDE w:val="0"/>
        <w:autoSpaceDN w:val="0"/>
        <w:adjustRightInd w:val="0"/>
        <w:spacing w:before="60" w:after="0" w:line="240" w:lineRule="auto"/>
        <w:ind w:left="3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0397" w:rsidRDefault="00890397" w:rsidP="00890397">
      <w:pPr>
        <w:autoSpaceDE w:val="0"/>
        <w:autoSpaceDN w:val="0"/>
        <w:adjustRightInd w:val="0"/>
        <w:spacing w:after="0" w:line="240" w:lineRule="auto"/>
        <w:ind w:left="260" w:right="100" w:firstLine="56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color w:val="000000"/>
          <w:sz w:val="23"/>
          <w:szCs w:val="23"/>
        </w:rPr>
        <w:t>Предназначен для получения насыщенного водяного пара температурой до 115</w:t>
      </w:r>
      <w:r w:rsidRPr="00890397">
        <w:rPr>
          <w:rFonts w:ascii="Times New Roman" w:hAnsi="Times New Roman" w:cs="Times New Roman"/>
          <w:color w:val="000000"/>
          <w:sz w:val="16"/>
          <w:szCs w:val="16"/>
        </w:rPr>
        <w:t>о</w:t>
      </w:r>
      <w:r w:rsidRPr="00890397">
        <w:rPr>
          <w:rFonts w:ascii="Times New Roman" w:hAnsi="Times New Roman" w:cs="Times New Roman"/>
          <w:color w:val="000000"/>
          <w:sz w:val="23"/>
          <w:szCs w:val="23"/>
        </w:rPr>
        <w:t xml:space="preserve">С для технологических потребностей в сельском хозяйстве, деревообрабатывающей и пищевой промышленности, промышленности стройматериалов. По данным производителя, имеется опыт успешного применения </w:t>
      </w:r>
      <w:proofErr w:type="spellStart"/>
      <w:r w:rsidRPr="00890397">
        <w:rPr>
          <w:rFonts w:ascii="Times New Roman" w:hAnsi="Times New Roman" w:cs="Times New Roman"/>
          <w:color w:val="000000"/>
          <w:sz w:val="23"/>
          <w:szCs w:val="23"/>
        </w:rPr>
        <w:t>электропароиспарителей</w:t>
      </w:r>
      <w:proofErr w:type="spellEnd"/>
      <w:r w:rsidRPr="00890397">
        <w:rPr>
          <w:rFonts w:ascii="Times New Roman" w:hAnsi="Times New Roman" w:cs="Times New Roman"/>
          <w:color w:val="000000"/>
          <w:sz w:val="23"/>
          <w:szCs w:val="23"/>
        </w:rPr>
        <w:t xml:space="preserve"> на мясокомбинатах, молокозаводах, пивзаводах, маслозаводах, пищекомбинатах, переработке овощей, </w:t>
      </w:r>
      <w:proofErr w:type="spellStart"/>
      <w:r w:rsidRPr="00890397">
        <w:rPr>
          <w:rFonts w:ascii="Times New Roman" w:hAnsi="Times New Roman" w:cs="Times New Roman"/>
          <w:color w:val="000000"/>
          <w:sz w:val="23"/>
          <w:szCs w:val="23"/>
        </w:rPr>
        <w:t>сельхозпереработке</w:t>
      </w:r>
      <w:proofErr w:type="spellEnd"/>
      <w:r w:rsidRPr="00890397">
        <w:rPr>
          <w:rFonts w:ascii="Times New Roman" w:hAnsi="Times New Roman" w:cs="Times New Roman"/>
          <w:color w:val="000000"/>
          <w:sz w:val="23"/>
          <w:szCs w:val="23"/>
        </w:rPr>
        <w:t xml:space="preserve">, бумажных комбинатах, мебельных фабриках, мыловаренных заводах, лыжных фабриках, в банях и прачечных, при производстве пенопласта, </w:t>
      </w:r>
      <w:proofErr w:type="spellStart"/>
      <w:r w:rsidRPr="00890397">
        <w:rPr>
          <w:rFonts w:ascii="Times New Roman" w:hAnsi="Times New Roman" w:cs="Times New Roman"/>
          <w:color w:val="000000"/>
          <w:sz w:val="23"/>
          <w:szCs w:val="23"/>
        </w:rPr>
        <w:t>шиноремонте</w:t>
      </w:r>
      <w:proofErr w:type="spellEnd"/>
      <w:r w:rsidRPr="00890397">
        <w:rPr>
          <w:rFonts w:ascii="Times New Roman" w:hAnsi="Times New Roman" w:cs="Times New Roman"/>
          <w:color w:val="000000"/>
          <w:sz w:val="23"/>
          <w:szCs w:val="23"/>
        </w:rPr>
        <w:t xml:space="preserve">, строительстве и производстве строительных материалов. Отличительной особенностью </w:t>
      </w:r>
      <w:proofErr w:type="spellStart"/>
      <w:r w:rsidRPr="00890397">
        <w:rPr>
          <w:rFonts w:ascii="Times New Roman" w:hAnsi="Times New Roman" w:cs="Times New Roman"/>
          <w:color w:val="000000"/>
          <w:sz w:val="23"/>
          <w:szCs w:val="23"/>
        </w:rPr>
        <w:t>пароиспарителей</w:t>
      </w:r>
      <w:proofErr w:type="spellEnd"/>
      <w:r w:rsidRPr="00890397">
        <w:rPr>
          <w:rFonts w:ascii="Times New Roman" w:hAnsi="Times New Roman" w:cs="Times New Roman"/>
          <w:color w:val="000000"/>
          <w:sz w:val="23"/>
          <w:szCs w:val="23"/>
        </w:rPr>
        <w:t xml:space="preserve"> ЭПИ является простота конструкции и, как следствие, простота эксплуатации и неприхотливость в работе. </w:t>
      </w:r>
      <w:r w:rsidRPr="0089039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На </w:t>
      </w:r>
      <w:proofErr w:type="spellStart"/>
      <w:r w:rsidRPr="0089039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пароиспаритель</w:t>
      </w:r>
      <w:proofErr w:type="spellEnd"/>
      <w:r w:rsidRPr="0089039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не распространяются «ПРАВИЛА УСТРОЙСТВА И БЕЗОПАСНОЙ ЭКСПЛУАТАЦИИ ЭЛЕКТРИЧЕСКИХ КОТЛОВ И ЭЛЕКТРОКОТЕЛЬНЫХ». </w:t>
      </w:r>
    </w:p>
    <w:p w:rsidR="00890397" w:rsidRDefault="00890397" w:rsidP="00890397">
      <w:pPr>
        <w:autoSpaceDE w:val="0"/>
        <w:autoSpaceDN w:val="0"/>
        <w:adjustRightInd w:val="0"/>
        <w:spacing w:after="0" w:line="240" w:lineRule="auto"/>
        <w:ind w:left="260" w:right="100" w:firstLine="56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ind w:right="260"/>
        <w:jc w:val="center"/>
        <w:outlineLvl w:val="1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 комплект поставки входит: </w:t>
      </w:r>
    </w:p>
    <w:p w:rsidR="00890397" w:rsidRPr="00890397" w:rsidRDefault="00890397" w:rsidP="0089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color w:val="000000"/>
          <w:sz w:val="23"/>
          <w:szCs w:val="23"/>
        </w:rPr>
        <w:t>Корпус ЭПИ на раме</w:t>
      </w:r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color w:val="000000"/>
          <w:sz w:val="23"/>
          <w:szCs w:val="23"/>
        </w:rPr>
        <w:t>Шкаф управления</w:t>
      </w:r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color w:val="000000"/>
          <w:sz w:val="23"/>
          <w:szCs w:val="23"/>
        </w:rPr>
        <w:t>Предохранительный клапан</w:t>
      </w:r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color w:val="000000"/>
          <w:sz w:val="23"/>
          <w:szCs w:val="23"/>
        </w:rPr>
        <w:t>Манометр</w:t>
      </w:r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color w:val="000000"/>
          <w:sz w:val="23"/>
          <w:szCs w:val="23"/>
        </w:rPr>
        <w:t>Автоматика поддержания уровня</w:t>
      </w:r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color w:val="000000"/>
          <w:sz w:val="23"/>
          <w:szCs w:val="23"/>
        </w:rPr>
        <w:t>Плавная регулировка мощности</w:t>
      </w:r>
    </w:p>
    <w:p w:rsidR="00890397" w:rsidRDefault="00890397" w:rsidP="0089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color w:val="000000"/>
          <w:sz w:val="23"/>
          <w:szCs w:val="23"/>
        </w:rPr>
        <w:t>Запорная арматура</w:t>
      </w:r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890397">
        <w:rPr>
          <w:rFonts w:ascii="Times New Roman" w:hAnsi="Times New Roman" w:cs="Times New Roman"/>
          <w:b/>
          <w:bCs/>
          <w:sz w:val="23"/>
          <w:szCs w:val="23"/>
        </w:rPr>
        <w:lastRenderedPageBreak/>
        <w:t>ТЕХНИЧЕСКИЕ ДАННЫЕ</w:t>
      </w:r>
      <w:bookmarkStart w:id="0" w:name="_GoBack"/>
      <w:bookmarkEnd w:id="0"/>
    </w:p>
    <w:p w:rsidR="00890397" w:rsidRPr="00890397" w:rsidRDefault="00890397" w:rsidP="0089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10950" w:type="dxa"/>
        <w:tblInd w:w="-1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Паро- производи- </w:t>
            </w:r>
            <w:proofErr w:type="spellStart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тельность</w:t>
            </w:r>
            <w:proofErr w:type="spellEnd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кг/час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E3272" w:rsidP="008E3272">
            <w:pPr>
              <w:autoSpaceDE w:val="0"/>
              <w:autoSpaceDN w:val="0"/>
              <w:adjustRightInd w:val="0"/>
              <w:spacing w:after="0" w:line="240" w:lineRule="auto"/>
              <w:ind w:hanging="2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890397"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Мощность кВт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Напря</w:t>
            </w:r>
            <w:proofErr w:type="spellEnd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жение</w:t>
            </w:r>
            <w:proofErr w:type="spellEnd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В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Макс. давление атм.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Макс. Темп.</w:t>
            </w:r>
          </w:p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°С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Номи</w:t>
            </w:r>
            <w:proofErr w:type="spellEnd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нальный</w:t>
            </w:r>
            <w:proofErr w:type="spellEnd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ток, А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Макси- </w:t>
            </w:r>
            <w:proofErr w:type="spellStart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мальный</w:t>
            </w:r>
            <w:proofErr w:type="spellEnd"/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ток, А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ind w:hanging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Масса, кг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Габаритные размеры,</w:t>
            </w:r>
          </w:p>
          <w:p w:rsidR="00890397" w:rsidRPr="00890397" w:rsidRDefault="00890397" w:rsidP="008E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3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мм</w:t>
            </w:r>
          </w:p>
        </w:tc>
      </w:tr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ЭПИ-10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350х500х640 </w:t>
            </w:r>
          </w:p>
        </w:tc>
      </w:tr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ЭПИ-15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350х500х640 </w:t>
            </w:r>
          </w:p>
        </w:tc>
      </w:tr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ЭПИ-25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900х500х950 </w:t>
            </w:r>
          </w:p>
        </w:tc>
      </w:tr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ЭПИ-35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900х500х950 </w:t>
            </w:r>
          </w:p>
        </w:tc>
      </w:tr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ЭПИ-70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900х500х1200 </w:t>
            </w:r>
          </w:p>
        </w:tc>
      </w:tr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ЭПИ-100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900х500х1200 </w:t>
            </w:r>
          </w:p>
        </w:tc>
      </w:tr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ЭПИ-150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900х500х1200 </w:t>
            </w:r>
          </w:p>
        </w:tc>
      </w:tr>
      <w:tr w:rsidR="00890397" w:rsidRPr="00890397" w:rsidTr="0089039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ЭПИ-300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397" w:rsidRPr="00890397" w:rsidRDefault="00890397" w:rsidP="0089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970х570х1100 </w:t>
            </w:r>
          </w:p>
        </w:tc>
      </w:tr>
    </w:tbl>
    <w:p w:rsidR="00890397" w:rsidRDefault="00890397" w:rsidP="00890397">
      <w:pPr>
        <w:pStyle w:val="a3"/>
      </w:pPr>
    </w:p>
    <w:p w:rsidR="00890397" w:rsidRDefault="00890397" w:rsidP="00890397">
      <w:pPr>
        <w:pStyle w:val="a3"/>
      </w:pPr>
      <w:r w:rsidRPr="00890397">
        <w:t xml:space="preserve"> </w:t>
      </w:r>
    </w:p>
    <w:p w:rsidR="00890397" w:rsidRDefault="00890397" w:rsidP="00890397">
      <w:pPr>
        <w:pStyle w:val="a3"/>
      </w:pPr>
    </w:p>
    <w:p w:rsidR="00890397" w:rsidRDefault="00890397" w:rsidP="00890397">
      <w:pPr>
        <w:pStyle w:val="a3"/>
      </w:pPr>
    </w:p>
    <w:p w:rsidR="00890397" w:rsidRDefault="00890397" w:rsidP="00890397">
      <w:pPr>
        <w:pStyle w:val="a3"/>
      </w:pPr>
      <w:r>
        <w:t>Гарантийный срок эксплуатации – 12 месяцев.</w:t>
      </w:r>
    </w:p>
    <w:p w:rsidR="00890397" w:rsidRDefault="00890397" w:rsidP="00890397">
      <w:pPr>
        <w:pStyle w:val="a3"/>
        <w:ind w:right="-710"/>
      </w:pPr>
      <w:r>
        <w:t>Оплата 70% - предоплата, 30% - по факту готовности оборудования к отгрузке.</w:t>
      </w:r>
    </w:p>
    <w:p w:rsidR="00890397" w:rsidRDefault="00890397" w:rsidP="00890397">
      <w:pPr>
        <w:pStyle w:val="a3"/>
      </w:pPr>
      <w:r>
        <w:t>Доставка до Вашего адреса по тарифам транспортной компании, либо самовывоз со склада в городе Ижевске.</w:t>
      </w:r>
    </w:p>
    <w:p w:rsidR="00890397" w:rsidRDefault="00890397" w:rsidP="00890397">
      <w:pPr>
        <w:pStyle w:val="a3"/>
      </w:pPr>
      <w:r>
        <w:t>С уважением ООО «ЗАВОД ТЕХТАНК»</w:t>
      </w:r>
    </w:p>
    <w:p w:rsidR="00890397" w:rsidRDefault="00890397" w:rsidP="00890397">
      <w:pPr>
        <w:pStyle w:val="a3"/>
      </w:pPr>
      <w:r>
        <w:t>Тел. 8-800-200-47-73 (Звонок по России бесплатный)</w:t>
      </w:r>
    </w:p>
    <w:p w:rsidR="00890397" w:rsidRDefault="00890397"/>
    <w:sectPr w:rsidR="0089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99" w:rsidRDefault="00741899" w:rsidP="00890397">
      <w:pPr>
        <w:spacing w:after="0" w:line="240" w:lineRule="auto"/>
      </w:pPr>
      <w:r>
        <w:separator/>
      </w:r>
    </w:p>
  </w:endnote>
  <w:endnote w:type="continuationSeparator" w:id="0">
    <w:p w:rsidR="00741899" w:rsidRDefault="00741899" w:rsidP="0089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99" w:rsidRDefault="00741899" w:rsidP="00890397">
      <w:pPr>
        <w:spacing w:after="0" w:line="240" w:lineRule="auto"/>
      </w:pPr>
      <w:r>
        <w:separator/>
      </w:r>
    </w:p>
  </w:footnote>
  <w:footnote w:type="continuationSeparator" w:id="0">
    <w:p w:rsidR="00741899" w:rsidRDefault="00741899" w:rsidP="00890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BACFF"/>
    <w:multiLevelType w:val="hybridMultilevel"/>
    <w:tmpl w:val="8AC796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3E"/>
    <w:rsid w:val="0000583E"/>
    <w:rsid w:val="004E2246"/>
    <w:rsid w:val="00721BEE"/>
    <w:rsid w:val="00741899"/>
    <w:rsid w:val="00890397"/>
    <w:rsid w:val="008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4DBE"/>
  <w15:chartTrackingRefBased/>
  <w15:docId w15:val="{7307F804-5EF9-42CC-B54A-0347F2C9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Default"/>
    <w:next w:val="Default"/>
    <w:link w:val="20"/>
    <w:uiPriority w:val="99"/>
    <w:qFormat/>
    <w:rsid w:val="00890397"/>
    <w:pPr>
      <w:outlineLvl w:val="1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3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89039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903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Default"/>
    <w:next w:val="Default"/>
    <w:link w:val="a5"/>
    <w:uiPriority w:val="99"/>
    <w:rsid w:val="00890397"/>
    <w:rPr>
      <w:color w:val="auto"/>
    </w:rPr>
  </w:style>
  <w:style w:type="character" w:customStyle="1" w:styleId="a5">
    <w:name w:val="Основной текст Знак"/>
    <w:basedOn w:val="a0"/>
    <w:link w:val="a4"/>
    <w:uiPriority w:val="99"/>
    <w:rsid w:val="0089039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Default"/>
    <w:next w:val="Default"/>
    <w:uiPriority w:val="99"/>
    <w:rsid w:val="00890397"/>
    <w:rPr>
      <w:color w:val="auto"/>
    </w:rPr>
  </w:style>
  <w:style w:type="paragraph" w:styleId="a6">
    <w:name w:val="header"/>
    <w:basedOn w:val="a"/>
    <w:link w:val="a7"/>
    <w:uiPriority w:val="99"/>
    <w:unhideWhenUsed/>
    <w:rsid w:val="0089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397"/>
  </w:style>
  <w:style w:type="paragraph" w:styleId="a8">
    <w:name w:val="footer"/>
    <w:basedOn w:val="a"/>
    <w:link w:val="a9"/>
    <w:uiPriority w:val="99"/>
    <w:unhideWhenUsed/>
    <w:rsid w:val="0089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2019-03-07T05:03:00Z</dcterms:created>
  <dcterms:modified xsi:type="dcterms:W3CDTF">2019-03-07T05:17:00Z</dcterms:modified>
</cp:coreProperties>
</file>