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6A" w:rsidRPr="009C38E6" w:rsidRDefault="00233AD2" w:rsidP="00D07725">
      <w:pPr>
        <w:jc w:val="center"/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719625" wp14:editId="0599C324">
            <wp:extent cx="59340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D2" w:rsidRPr="009C38E6" w:rsidRDefault="00233AD2" w:rsidP="00233AD2">
      <w:pPr>
        <w:rPr>
          <w:rFonts w:ascii="Times New Roman" w:hAnsi="Times New Roman" w:cs="Times New Roman"/>
        </w:rPr>
      </w:pPr>
    </w:p>
    <w:p w:rsidR="00233AD2" w:rsidRPr="009C38E6" w:rsidRDefault="00233AD2" w:rsidP="0035050B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>ВОДОНАПОРНАЯ БАШНЯ СХЕМА. ТИПОВЫЕ БАШНИ СИСТЕМЫ РОЖНОВСКОГО</w:t>
      </w:r>
    </w:p>
    <w:p w:rsidR="00233AD2" w:rsidRPr="009C38E6" w:rsidRDefault="00233AD2" w:rsidP="0035050B">
      <w:pPr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</w:rPr>
        <w:t xml:space="preserve">Схема водонапорной башни состоит из водонапорного резервуара или бака запаса воды и поддерживающей конструкции - ствола. Различные схемы башни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 xml:space="preserve"> применяются в составе оборудования для водоснабжения. Типовые башни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 xml:space="preserve"> имеют маркировку по типовому проекту ТП 901-5-29: ВБР-15, ВБР-25, ВБР-50, ВБР-160. Самая большая башня-колонна имеет объем воды 160 м3.</w:t>
      </w:r>
    </w:p>
    <w:p w:rsidR="00233AD2" w:rsidRPr="009C38E6" w:rsidRDefault="00233AD2" w:rsidP="0035050B">
      <w:pPr>
        <w:rPr>
          <w:rFonts w:ascii="Times New Roman" w:hAnsi="Times New Roman" w:cs="Times New Roman"/>
        </w:rPr>
      </w:pPr>
      <w:proofErr w:type="gramStart"/>
      <w:r w:rsidRPr="009C38E6">
        <w:rPr>
          <w:rFonts w:ascii="Times New Roman" w:hAnsi="Times New Roman" w:cs="Times New Roman"/>
        </w:rPr>
        <w:t>Водонапорные башни</w:t>
      </w:r>
      <w:proofErr w:type="gramEnd"/>
      <w:r w:rsidRPr="009C38E6">
        <w:rPr>
          <w:rFonts w:ascii="Times New Roman" w:hAnsi="Times New Roman" w:cs="Times New Roman"/>
        </w:rPr>
        <w:t xml:space="preserve"> высота которых 26 метров и объем 160 куб. м (50 куб. м - водонапорный бак, 110 куб. м -  резервного запаса воды) находит применение в загородных системах автономного водоснабжения, сельских водопроводных системах, водоснабжения крупных предприятий, сельских поселков, </w:t>
      </w:r>
      <w:proofErr w:type="spellStart"/>
      <w:r w:rsidRPr="009C38E6">
        <w:rPr>
          <w:rFonts w:ascii="Times New Roman" w:hAnsi="Times New Roman" w:cs="Times New Roman"/>
        </w:rPr>
        <w:t>котеджных</w:t>
      </w:r>
      <w:proofErr w:type="spellEnd"/>
      <w:r w:rsidRPr="009C38E6">
        <w:rPr>
          <w:rFonts w:ascii="Times New Roman" w:hAnsi="Times New Roman" w:cs="Times New Roman"/>
        </w:rPr>
        <w:t xml:space="preserve"> городков.</w:t>
      </w:r>
    </w:p>
    <w:p w:rsidR="00233AD2" w:rsidRPr="009C38E6" w:rsidRDefault="00233AD2" w:rsidP="0035050B">
      <w:pPr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</w:rPr>
        <w:t>Типовые водонапорные башни проектируют с водопроводными баками вместимостью 15 ,25, 50, 160 кубов. Высоту опор (от земли до верха опоры бака) для башен объем которых от 15 до 50 кубов устанавливают кратной 3 м, с баками вместимостью 100 кубов и более - кратной 6 м.</w:t>
      </w:r>
    </w:p>
    <w:p w:rsidR="009C38E6" w:rsidRDefault="00233AD2" w:rsidP="0035050B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 xml:space="preserve">Типовые башни системы </w:t>
      </w:r>
      <w:proofErr w:type="spellStart"/>
      <w:r w:rsidRPr="009C38E6">
        <w:rPr>
          <w:rFonts w:ascii="Times New Roman" w:hAnsi="Times New Roman" w:cs="Times New Roman"/>
          <w:b/>
        </w:rPr>
        <w:t>Рожновского</w:t>
      </w:r>
      <w:proofErr w:type="spellEnd"/>
    </w:p>
    <w:p w:rsidR="00233AD2" w:rsidRPr="009C38E6" w:rsidRDefault="00233AD2" w:rsidP="0035050B">
      <w:pPr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</w:rPr>
        <w:t xml:space="preserve">Объем </w:t>
      </w:r>
      <w:proofErr w:type="gramStart"/>
      <w:r w:rsidRPr="009C38E6">
        <w:rPr>
          <w:rFonts w:ascii="Times New Roman" w:hAnsi="Times New Roman" w:cs="Times New Roman"/>
        </w:rPr>
        <w:t>бака  и</w:t>
      </w:r>
      <w:proofErr w:type="gramEnd"/>
      <w:r w:rsidRPr="009C38E6">
        <w:rPr>
          <w:rFonts w:ascii="Times New Roman" w:hAnsi="Times New Roman" w:cs="Times New Roman"/>
        </w:rPr>
        <w:t xml:space="preserve"> высота поддерживающей конструкции  башни (измеряемая от поверхности земли до низа бака) определяются в процессе проведения основных расчетов системы водоснабжения и принимаются как заданные при проектировании башни. Далее из типовых конструкций выбирается ближайшая большая. Все типы </w:t>
      </w:r>
      <w:proofErr w:type="spellStart"/>
      <w:r w:rsidRPr="009C38E6">
        <w:rPr>
          <w:rFonts w:ascii="Times New Roman" w:hAnsi="Times New Roman" w:cs="Times New Roman"/>
        </w:rPr>
        <w:t>водонапоных</w:t>
      </w:r>
      <w:proofErr w:type="spellEnd"/>
      <w:r w:rsidRPr="009C38E6">
        <w:rPr>
          <w:rFonts w:ascii="Times New Roman" w:hAnsi="Times New Roman" w:cs="Times New Roman"/>
        </w:rPr>
        <w:t xml:space="preserve"> башен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 xml:space="preserve"> представлены в таблице ниже. Общий вид водонапорных башен идентичен, это опора-нога высотой 8-18 метров и на ней установлен бак объемом 15, 25, 50 м3. Такая грушевидная форма характерна всем башням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>, кроме ВБР-160 которая имеет форму ствола с постоянным диаметром по длине.</w:t>
      </w:r>
    </w:p>
    <w:p w:rsidR="00D07725" w:rsidRDefault="00D07725" w:rsidP="00233AD2">
      <w:pPr>
        <w:rPr>
          <w:rFonts w:ascii="Times New Roman" w:hAnsi="Times New Roman" w:cs="Times New Roman"/>
          <w:b/>
        </w:rPr>
      </w:pPr>
    </w:p>
    <w:p w:rsidR="00990259" w:rsidRDefault="00990259" w:rsidP="00233AD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90259" w:rsidRDefault="00990259" w:rsidP="00233AD2">
      <w:pPr>
        <w:rPr>
          <w:rFonts w:ascii="Times New Roman" w:hAnsi="Times New Roman" w:cs="Times New Roman"/>
          <w:b/>
        </w:rPr>
      </w:pPr>
    </w:p>
    <w:p w:rsidR="00990259" w:rsidRDefault="00990259" w:rsidP="00233AD2">
      <w:pPr>
        <w:rPr>
          <w:rFonts w:ascii="Times New Roman" w:hAnsi="Times New Roman" w:cs="Times New Roman"/>
          <w:b/>
        </w:rPr>
      </w:pPr>
    </w:p>
    <w:p w:rsidR="00990259" w:rsidRDefault="00990259" w:rsidP="00233AD2">
      <w:pPr>
        <w:rPr>
          <w:rFonts w:ascii="Times New Roman" w:hAnsi="Times New Roman" w:cs="Times New Roman"/>
          <w:b/>
        </w:rPr>
      </w:pPr>
    </w:p>
    <w:p w:rsidR="00990259" w:rsidRDefault="00990259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Pr="0035050B" w:rsidRDefault="0035050B" w:rsidP="00233AD2">
      <w:pPr>
        <w:rPr>
          <w:rFonts w:ascii="Times New Roman" w:hAnsi="Times New Roman" w:cs="Times New Roman"/>
          <w:b/>
          <w:sz w:val="28"/>
          <w:szCs w:val="28"/>
        </w:rPr>
      </w:pPr>
    </w:p>
    <w:p w:rsidR="0035050B" w:rsidRPr="0035050B" w:rsidRDefault="0035050B" w:rsidP="0035050B">
      <w:pPr>
        <w:pStyle w:val="3"/>
        <w:shd w:val="clear" w:color="auto" w:fill="FFFFFF"/>
        <w:spacing w:before="300" w:beforeAutospacing="0" w:after="225" w:afterAutospacing="0"/>
        <w:ind w:right="-1418"/>
        <w:jc w:val="center"/>
        <w:rPr>
          <w:color w:val="000000"/>
          <w:sz w:val="28"/>
          <w:szCs w:val="28"/>
        </w:rPr>
      </w:pPr>
      <w:r w:rsidRPr="0035050B">
        <w:rPr>
          <w:color w:val="000000"/>
          <w:sz w:val="28"/>
          <w:szCs w:val="28"/>
        </w:rPr>
        <w:t xml:space="preserve">Водонапорные башни </w:t>
      </w:r>
      <w:proofErr w:type="spellStart"/>
      <w:r w:rsidRPr="0035050B">
        <w:rPr>
          <w:color w:val="000000"/>
          <w:sz w:val="28"/>
          <w:szCs w:val="28"/>
        </w:rPr>
        <w:t>Рожновского</w:t>
      </w:r>
      <w:proofErr w:type="spellEnd"/>
      <w:r w:rsidRPr="0035050B">
        <w:rPr>
          <w:color w:val="000000"/>
          <w:sz w:val="28"/>
          <w:szCs w:val="28"/>
        </w:rPr>
        <w:t xml:space="preserve"> по ТУ 5265-001-01679841195-2014</w:t>
      </w:r>
    </w:p>
    <w:p w:rsidR="00990259" w:rsidRDefault="00990259" w:rsidP="00233AD2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582" w:tblpY="-9239"/>
        <w:tblW w:w="11229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096"/>
        <w:gridCol w:w="1114"/>
        <w:gridCol w:w="1324"/>
        <w:gridCol w:w="1283"/>
        <w:gridCol w:w="1308"/>
        <w:gridCol w:w="1114"/>
        <w:gridCol w:w="1320"/>
        <w:gridCol w:w="1170"/>
      </w:tblGrid>
      <w:tr w:rsidR="00990259" w:rsidRPr="00990259" w:rsidTr="00990259">
        <w:trPr>
          <w:trHeight w:val="266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lastRenderedPageBreak/>
              <w:t>Объем</w:t>
            </w:r>
            <w:r w:rsidRPr="00990259">
              <w:rPr>
                <w:b/>
                <w:color w:val="000000" w:themeColor="text1"/>
              </w:rPr>
              <w:br/>
              <w:t>(</w:t>
            </w:r>
            <w:proofErr w:type="spellStart"/>
            <w:r w:rsidRPr="00990259">
              <w:rPr>
                <w:b/>
                <w:color w:val="000000" w:themeColor="text1"/>
              </w:rPr>
              <w:t>м.куб</w:t>
            </w:r>
            <w:proofErr w:type="spellEnd"/>
            <w:r w:rsidRPr="00990259">
              <w:rPr>
                <w:b/>
                <w:color w:val="000000" w:themeColor="text1"/>
              </w:rPr>
              <w:t>)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Диаметр бака</w:t>
            </w:r>
            <w:r w:rsidRPr="00990259">
              <w:rPr>
                <w:b/>
                <w:color w:val="000000" w:themeColor="text1"/>
              </w:rPr>
              <w:br/>
              <w:t>(мм)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Толщина металла бака</w:t>
            </w:r>
            <w:r w:rsidRPr="00990259">
              <w:rPr>
                <w:b/>
                <w:color w:val="000000" w:themeColor="text1"/>
              </w:rPr>
              <w:br/>
              <w:t>(мм)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Высота бака</w:t>
            </w:r>
            <w:r w:rsidRPr="00990259">
              <w:rPr>
                <w:b/>
                <w:color w:val="000000" w:themeColor="text1"/>
              </w:rPr>
              <w:br/>
              <w:t>(мм)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Высота ствола</w:t>
            </w:r>
            <w:r w:rsidRPr="00990259">
              <w:rPr>
                <w:b/>
                <w:color w:val="000000" w:themeColor="text1"/>
              </w:rPr>
              <w:br/>
              <w:t>(мм)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Диаметр ствола</w:t>
            </w:r>
            <w:r w:rsidRPr="00990259">
              <w:rPr>
                <w:b/>
                <w:color w:val="000000" w:themeColor="text1"/>
              </w:rPr>
              <w:br/>
              <w:t>(мм)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Толщина металла ствола</w:t>
            </w:r>
            <w:r w:rsidRPr="00990259">
              <w:rPr>
                <w:b/>
                <w:color w:val="000000" w:themeColor="text1"/>
              </w:rPr>
              <w:br/>
              <w:t>(мм)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Вес общий</w:t>
            </w:r>
            <w:r w:rsidRPr="00990259">
              <w:rPr>
                <w:b/>
                <w:color w:val="000000" w:themeColor="text1"/>
              </w:rPr>
              <w:br/>
              <w:t>(кг)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b/>
                <w:color w:val="000000" w:themeColor="text1"/>
              </w:rPr>
            </w:pPr>
            <w:r w:rsidRPr="00990259">
              <w:rPr>
                <w:b/>
                <w:color w:val="000000" w:themeColor="text1"/>
              </w:rPr>
              <w:t>Высота общая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3500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960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2700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12500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3500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3000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12500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960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3000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14000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960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3200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14000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9000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3400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14000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3700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17000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17000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15000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4300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20000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15000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4800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20000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6500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15000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4900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21500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6500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15000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5400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21500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6500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15000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6000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21500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6500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18000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5900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24500</w:t>
            </w:r>
          </w:p>
        </w:tc>
      </w:tr>
      <w:tr w:rsidR="00990259" w:rsidRPr="00990259" w:rsidTr="00990259">
        <w:trPr>
          <w:trHeight w:val="1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2400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6500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18000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1220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6400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0259" w:rsidRPr="00990259" w:rsidRDefault="00990259" w:rsidP="00990259">
            <w:pPr>
              <w:spacing w:after="0"/>
              <w:rPr>
                <w:color w:val="000000" w:themeColor="text1"/>
              </w:rPr>
            </w:pPr>
            <w:r w:rsidRPr="00990259">
              <w:rPr>
                <w:color w:val="000000" w:themeColor="text1"/>
              </w:rPr>
              <w:t>24500</w:t>
            </w:r>
          </w:p>
        </w:tc>
      </w:tr>
    </w:tbl>
    <w:p w:rsidR="00990259" w:rsidRDefault="00233AD2" w:rsidP="00233AD2">
      <w:pPr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  <w:b/>
        </w:rPr>
        <w:t> </w:t>
      </w: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Pr="0035050B" w:rsidRDefault="0035050B" w:rsidP="0035050B">
      <w:pPr>
        <w:pStyle w:val="3"/>
        <w:shd w:val="clear" w:color="auto" w:fill="FFFFFF"/>
        <w:spacing w:before="300" w:beforeAutospacing="0" w:after="0" w:afterAutospacing="0"/>
        <w:ind w:right="-851"/>
        <w:jc w:val="center"/>
        <w:rPr>
          <w:color w:val="000000"/>
          <w:sz w:val="28"/>
          <w:szCs w:val="28"/>
        </w:rPr>
      </w:pPr>
      <w:r w:rsidRPr="0035050B">
        <w:rPr>
          <w:color w:val="000000"/>
          <w:sz w:val="28"/>
          <w:szCs w:val="28"/>
        </w:rPr>
        <w:lastRenderedPageBreak/>
        <w:t xml:space="preserve">Водонапорные башни </w:t>
      </w:r>
      <w:proofErr w:type="spellStart"/>
      <w:r w:rsidRPr="0035050B">
        <w:rPr>
          <w:color w:val="000000"/>
          <w:sz w:val="28"/>
          <w:szCs w:val="28"/>
        </w:rPr>
        <w:t>Рожновского</w:t>
      </w:r>
      <w:proofErr w:type="spellEnd"/>
      <w:r w:rsidRPr="0035050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35050B">
        <w:rPr>
          <w:color w:val="000000"/>
          <w:sz w:val="28"/>
          <w:szCs w:val="28"/>
        </w:rPr>
        <w:t>ТП 901-5-29</w:t>
      </w: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137"/>
        <w:gridCol w:w="1336"/>
        <w:gridCol w:w="1024"/>
        <w:gridCol w:w="1062"/>
        <w:gridCol w:w="1175"/>
        <w:gridCol w:w="1374"/>
        <w:gridCol w:w="942"/>
        <w:gridCol w:w="1057"/>
      </w:tblGrid>
      <w:tr w:rsidR="0035050B" w:rsidRPr="0035050B" w:rsidTr="0035050B">
        <w:trPr>
          <w:trHeight w:val="569"/>
        </w:trPr>
        <w:tc>
          <w:tcPr>
            <w:tcW w:w="1040" w:type="dxa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Объем</w:t>
            </w:r>
            <w:r w:rsidRPr="0035050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5050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3505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Диаметр бака</w:t>
            </w:r>
            <w:r w:rsidRPr="0035050B">
              <w:rPr>
                <w:rFonts w:ascii="Times New Roman" w:hAnsi="Times New Roman" w:cs="Times New Roman"/>
              </w:rPr>
              <w:br/>
              <w:t>(мм)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Толщина металла бака</w:t>
            </w:r>
            <w:r w:rsidRPr="0035050B">
              <w:rPr>
                <w:rFonts w:ascii="Times New Roman" w:hAnsi="Times New Roman" w:cs="Times New Roman"/>
              </w:rPr>
              <w:br/>
              <w:t>(мм)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Высота бака</w:t>
            </w:r>
            <w:r w:rsidRPr="0035050B">
              <w:rPr>
                <w:rFonts w:ascii="Times New Roman" w:hAnsi="Times New Roman" w:cs="Times New Roman"/>
              </w:rPr>
              <w:br/>
              <w:t>(мм)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Высота ствола</w:t>
            </w:r>
            <w:r w:rsidRPr="0035050B">
              <w:rPr>
                <w:rFonts w:ascii="Times New Roman" w:hAnsi="Times New Roman" w:cs="Times New Roman"/>
              </w:rPr>
              <w:br/>
              <w:t>(мм)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Диаметр ствола</w:t>
            </w:r>
            <w:r w:rsidRPr="0035050B">
              <w:rPr>
                <w:rFonts w:ascii="Times New Roman" w:hAnsi="Times New Roman" w:cs="Times New Roman"/>
              </w:rPr>
              <w:br/>
              <w:t>(мм)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Толщина металла ствола</w:t>
            </w:r>
            <w:r w:rsidRPr="0035050B">
              <w:rPr>
                <w:rFonts w:ascii="Times New Roman" w:hAnsi="Times New Roman" w:cs="Times New Roman"/>
              </w:rPr>
              <w:br/>
              <w:t>(мм)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Вес общий</w:t>
            </w:r>
            <w:r w:rsidRPr="0035050B">
              <w:rPr>
                <w:rFonts w:ascii="Times New Roman" w:hAnsi="Times New Roman" w:cs="Times New Roman"/>
              </w:rPr>
              <w:br/>
              <w:t>(кг)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Высота общая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17000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17000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20000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20000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21500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21500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24500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24500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24500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25500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25500</w:t>
            </w:r>
          </w:p>
        </w:tc>
      </w:tr>
      <w:tr w:rsidR="0035050B" w:rsidRPr="0035050B" w:rsidTr="0035050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4-5-6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4-5-6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35050B" w:rsidRPr="0035050B" w:rsidRDefault="0035050B" w:rsidP="0035050B">
            <w:pPr>
              <w:rPr>
                <w:rFonts w:ascii="Times New Roman" w:hAnsi="Times New Roman" w:cs="Times New Roman"/>
              </w:rPr>
            </w:pPr>
            <w:r w:rsidRPr="0035050B">
              <w:rPr>
                <w:rFonts w:ascii="Times New Roman" w:hAnsi="Times New Roman" w:cs="Times New Roman"/>
              </w:rPr>
              <w:t>25500</w:t>
            </w:r>
          </w:p>
        </w:tc>
      </w:tr>
    </w:tbl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35050B" w:rsidRDefault="0035050B" w:rsidP="00233AD2">
      <w:pPr>
        <w:rPr>
          <w:rFonts w:ascii="Times New Roman" w:hAnsi="Times New Roman" w:cs="Times New Roman"/>
          <w:b/>
        </w:rPr>
      </w:pP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 xml:space="preserve">Назначение и область применения башни </w:t>
      </w:r>
      <w:proofErr w:type="spellStart"/>
      <w:r w:rsidRPr="009C38E6">
        <w:rPr>
          <w:rFonts w:ascii="Times New Roman" w:hAnsi="Times New Roman" w:cs="Times New Roman"/>
          <w:b/>
        </w:rPr>
        <w:t>ситемы</w:t>
      </w:r>
      <w:proofErr w:type="spellEnd"/>
      <w:r w:rsidRPr="009C38E6">
        <w:rPr>
          <w:rFonts w:ascii="Times New Roman" w:hAnsi="Times New Roman" w:cs="Times New Roman"/>
          <w:b/>
        </w:rPr>
        <w:t xml:space="preserve"> </w:t>
      </w:r>
      <w:proofErr w:type="spellStart"/>
      <w:r w:rsidRPr="009C38E6">
        <w:rPr>
          <w:rFonts w:ascii="Times New Roman" w:hAnsi="Times New Roman" w:cs="Times New Roman"/>
          <w:b/>
        </w:rPr>
        <w:t>Рожновского</w:t>
      </w:r>
      <w:proofErr w:type="spellEnd"/>
    </w:p>
    <w:p w:rsidR="00233AD2" w:rsidRPr="009C38E6" w:rsidRDefault="00233AD2" w:rsidP="00233AD2">
      <w:pPr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</w:rPr>
        <w:t>1. Унифицированные (</w:t>
      </w:r>
      <w:proofErr w:type="gramStart"/>
      <w:r w:rsidRPr="009C38E6">
        <w:rPr>
          <w:rFonts w:ascii="Times New Roman" w:hAnsi="Times New Roman" w:cs="Times New Roman"/>
        </w:rPr>
        <w:t>типовые)  водонапорные</w:t>
      </w:r>
      <w:proofErr w:type="gramEnd"/>
      <w:r w:rsidRPr="009C38E6">
        <w:rPr>
          <w:rFonts w:ascii="Times New Roman" w:hAnsi="Times New Roman" w:cs="Times New Roman"/>
        </w:rPr>
        <w:t xml:space="preserve"> башни системы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 xml:space="preserve">  применяются в схемах сельского, хозяйственного водоснабжения, а также водопроводов крупных предприятий и </w:t>
      </w:r>
      <w:r w:rsidRPr="009C38E6">
        <w:rPr>
          <w:rFonts w:ascii="Times New Roman" w:hAnsi="Times New Roman" w:cs="Times New Roman"/>
        </w:rPr>
        <w:lastRenderedPageBreak/>
        <w:t>населенных пунктов. </w:t>
      </w:r>
      <w:r w:rsidRPr="009C38E6">
        <w:rPr>
          <w:rFonts w:ascii="Times New Roman" w:hAnsi="Times New Roman" w:cs="Times New Roman"/>
        </w:rPr>
        <w:br/>
        <w:t>2. Башни предназначены для регулирования неравномерного водопотребления, хранения ограниченного резервного и противопожарного запасов воды, </w:t>
      </w:r>
      <w:r w:rsidRPr="009C38E6">
        <w:rPr>
          <w:rFonts w:ascii="Times New Roman" w:hAnsi="Times New Roman" w:cs="Times New Roman"/>
        </w:rPr>
        <w:br/>
        <w:t>3. Выбор объема башни и высоты ствола обосновывает расчет водонапорной башни при проектировании систем водопровода. </w:t>
      </w:r>
      <w:r w:rsidRPr="009C38E6">
        <w:rPr>
          <w:rFonts w:ascii="Times New Roman" w:hAnsi="Times New Roman" w:cs="Times New Roman"/>
        </w:rPr>
        <w:br/>
        <w:t xml:space="preserve">4. Типовые башни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 xml:space="preserve"> рассчитаны для строительства в районах о следующими характеристиками: </w:t>
      </w:r>
      <w:r w:rsidRPr="009C38E6">
        <w:rPr>
          <w:rFonts w:ascii="Times New Roman" w:hAnsi="Times New Roman" w:cs="Times New Roman"/>
        </w:rPr>
        <w:br/>
        <w:t>- расчетная зимняя температура наружного воздуха не ниже минус 40°С; </w:t>
      </w:r>
      <w:r w:rsidRPr="009C38E6">
        <w:rPr>
          <w:rFonts w:ascii="Times New Roman" w:hAnsi="Times New Roman" w:cs="Times New Roman"/>
        </w:rPr>
        <w:br/>
        <w:t>- вес снегового покрова до 100 кг/м2; </w:t>
      </w:r>
      <w:r w:rsidRPr="009C38E6">
        <w:rPr>
          <w:rFonts w:ascii="Times New Roman" w:hAnsi="Times New Roman" w:cs="Times New Roman"/>
        </w:rPr>
        <w:br/>
        <w:t>- скоростной напор ветра до 45 кг/м; </w:t>
      </w:r>
      <w:r w:rsidRPr="009C38E6">
        <w:rPr>
          <w:rFonts w:ascii="Times New Roman" w:hAnsi="Times New Roman" w:cs="Times New Roman"/>
        </w:rPr>
        <w:br/>
        <w:t>- сейсмичность - не выше 6 баллов; </w:t>
      </w:r>
      <w:r w:rsidRPr="009C38E6">
        <w:rPr>
          <w:rFonts w:ascii="Times New Roman" w:hAnsi="Times New Roman" w:cs="Times New Roman"/>
        </w:rPr>
        <w:br/>
        <w:t>Не допускается установка водонапорных башен в районах с особыми условиями строительства (вечная мерзлота, карстовые явления, высокая сейсмичность и т. д.).</w:t>
      </w:r>
      <w:r w:rsidRPr="009C38E6">
        <w:rPr>
          <w:rFonts w:ascii="Times New Roman" w:hAnsi="Times New Roman" w:cs="Times New Roman"/>
        </w:rPr>
        <w:br/>
        <w:t xml:space="preserve">5. Типовые водонапорные башни системы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 xml:space="preserve"> предназначены для эксплуатации при температуре поступающей воды не менее 6° С преимущественно из буровых скважин. Для эксплуатации в районах с расчетной зимней температурой ниже минус 20° С необходимо обеспечивать, как минимум, двукратный </w:t>
      </w:r>
      <w:proofErr w:type="spellStart"/>
      <w:r w:rsidRPr="009C38E6">
        <w:rPr>
          <w:rFonts w:ascii="Times New Roman" w:hAnsi="Times New Roman" w:cs="Times New Roman"/>
        </w:rPr>
        <w:t>водообмен</w:t>
      </w:r>
      <w:proofErr w:type="spellEnd"/>
      <w:r w:rsidRPr="009C38E6">
        <w:rPr>
          <w:rFonts w:ascii="Times New Roman" w:hAnsi="Times New Roman" w:cs="Times New Roman"/>
        </w:rPr>
        <w:t xml:space="preserve"> в сутки. </w:t>
      </w:r>
    </w:p>
    <w:p w:rsidR="00233AD2" w:rsidRPr="009C38E6" w:rsidRDefault="00233AD2" w:rsidP="00233AD2">
      <w:pPr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</w:rPr>
        <w:t xml:space="preserve">Схема водонапорной башни должна быть оборудована переливным и </w:t>
      </w:r>
      <w:proofErr w:type="gramStart"/>
      <w:r w:rsidRPr="009C38E6">
        <w:rPr>
          <w:rFonts w:ascii="Times New Roman" w:hAnsi="Times New Roman" w:cs="Times New Roman"/>
        </w:rPr>
        <w:t>спускным  трубопроводом</w:t>
      </w:r>
      <w:proofErr w:type="gramEnd"/>
      <w:r w:rsidRPr="009C38E6">
        <w:rPr>
          <w:rFonts w:ascii="Times New Roman" w:hAnsi="Times New Roman" w:cs="Times New Roman"/>
        </w:rPr>
        <w:t xml:space="preserve">. Переливной трубопровод доводят до наибольшего допустимого уровня воды в баке, чем обеспечивается автоматический отвод воды из бака при его переполнении. Отводимая вода сбрасывается в водосток. Диаметр переливной трубы рассчитывается на отвод всей подаваемой насосами воды. К переливной трубе присоединяется спускная труба, идущая от </w:t>
      </w:r>
      <w:proofErr w:type="spellStart"/>
      <w:r w:rsidRPr="009C38E6">
        <w:rPr>
          <w:rFonts w:ascii="Times New Roman" w:hAnsi="Times New Roman" w:cs="Times New Roman"/>
        </w:rPr>
        <w:t>наинизшей</w:t>
      </w:r>
      <w:proofErr w:type="spellEnd"/>
      <w:r w:rsidRPr="009C38E6">
        <w:rPr>
          <w:rFonts w:ascii="Times New Roman" w:hAnsi="Times New Roman" w:cs="Times New Roman"/>
        </w:rPr>
        <w:t xml:space="preserve"> точки бака и позволяющая опорожнять его при ремонте или промывке водонапорной башни.</w:t>
      </w:r>
    </w:p>
    <w:p w:rsidR="00233AD2" w:rsidRPr="009C38E6" w:rsidRDefault="00233AD2" w:rsidP="00233AD2">
      <w:pPr>
        <w:rPr>
          <w:rFonts w:ascii="Times New Roman" w:hAnsi="Times New Roman" w:cs="Times New Roman"/>
        </w:rPr>
      </w:pPr>
      <w:r w:rsidRPr="009C38E6">
        <w:rPr>
          <w:rFonts w:ascii="Times New Roman" w:hAnsi="Times New Roman" w:cs="Times New Roman"/>
        </w:rPr>
        <w:t xml:space="preserve">Схема водонапорной башни </w:t>
      </w:r>
      <w:proofErr w:type="spellStart"/>
      <w:r w:rsidRPr="009C38E6">
        <w:rPr>
          <w:rFonts w:ascii="Times New Roman" w:hAnsi="Times New Roman" w:cs="Times New Roman"/>
        </w:rPr>
        <w:t>Рожновского</w:t>
      </w:r>
      <w:proofErr w:type="spellEnd"/>
      <w:r w:rsidRPr="009C38E6">
        <w:rPr>
          <w:rFonts w:ascii="Times New Roman" w:hAnsi="Times New Roman" w:cs="Times New Roman"/>
        </w:rPr>
        <w:t xml:space="preserve"> предполагает наличие сигнальных устройств, передающих показания об уровне воды в баке или сигналы при достижении уровнем критических (верхнего и нижнего) положений на насосную станцию или в какой-либо диспетчерский пункт водопроводного хозяйства.</w:t>
      </w:r>
    </w:p>
    <w:p w:rsidR="00233AD2" w:rsidRPr="009C38E6" w:rsidRDefault="00233AD2" w:rsidP="00233AD2">
      <w:pPr>
        <w:rPr>
          <w:rFonts w:ascii="Times New Roman" w:hAnsi="Times New Roman" w:cs="Times New Roman"/>
        </w:rPr>
      </w:pP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>Гарантийный срок эксплуатации – 12 месяцев.</w:t>
      </w: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>Оплата 70% - предоплата, 30% - по факту готовности оборудования к отгрузке.</w:t>
      </w: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>Доставка до Вашего адреса по тарифам транспортной компании, либо самовывоз со склада в городе Ижевске.</w:t>
      </w: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>Стоимость монтажа рассчитывается индивидуально.</w:t>
      </w: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>С уважением ООО «ЗАВОД ТЕХТАНК»</w:t>
      </w:r>
    </w:p>
    <w:p w:rsidR="00233AD2" w:rsidRPr="009C38E6" w:rsidRDefault="00233AD2" w:rsidP="00233AD2">
      <w:pPr>
        <w:rPr>
          <w:rFonts w:ascii="Times New Roman" w:hAnsi="Times New Roman" w:cs="Times New Roman"/>
          <w:b/>
        </w:rPr>
      </w:pPr>
      <w:r w:rsidRPr="009C38E6">
        <w:rPr>
          <w:rFonts w:ascii="Times New Roman" w:hAnsi="Times New Roman" w:cs="Times New Roman"/>
          <w:b/>
        </w:rPr>
        <w:t>Тел. 8-800-200-47-73 (Звонок по России бесплатный)</w:t>
      </w:r>
    </w:p>
    <w:p w:rsidR="00233AD2" w:rsidRPr="009C38E6" w:rsidRDefault="00233AD2" w:rsidP="00233AD2">
      <w:pPr>
        <w:rPr>
          <w:rFonts w:ascii="Times New Roman" w:hAnsi="Times New Roman" w:cs="Times New Roman"/>
        </w:rPr>
      </w:pPr>
    </w:p>
    <w:sectPr w:rsidR="00233AD2" w:rsidRPr="009C38E6" w:rsidSect="009902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7"/>
    <w:rsid w:val="00211C47"/>
    <w:rsid w:val="00233AD2"/>
    <w:rsid w:val="0035050B"/>
    <w:rsid w:val="00653D21"/>
    <w:rsid w:val="00990259"/>
    <w:rsid w:val="009C38E6"/>
    <w:rsid w:val="00D07725"/>
    <w:rsid w:val="00E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0508"/>
  <w15:chartTrackingRefBased/>
  <w15:docId w15:val="{FCFA1FCF-F1C9-449D-B897-441F579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3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A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3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233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33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D07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A115"/>
                                <w:left w:val="single" w:sz="6" w:space="0" w:color="EBA115"/>
                                <w:bottom w:val="single" w:sz="6" w:space="11" w:color="EBA115"/>
                                <w:right w:val="single" w:sz="6" w:space="0" w:color="EBA115"/>
                              </w:divBdr>
                              <w:divsChild>
                                <w:div w:id="20987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9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4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6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9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45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D093-A2C2-4C27-9874-F5EFBE33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2019-02-13T12:20:00Z</dcterms:created>
  <dcterms:modified xsi:type="dcterms:W3CDTF">2019-02-13T12:59:00Z</dcterms:modified>
</cp:coreProperties>
</file>